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480" w:rsidRPr="00613E21" w:rsidRDefault="008C7480" w:rsidP="00F8299F">
      <w:pPr>
        <w:tabs>
          <w:tab w:val="left" w:pos="5245"/>
          <w:tab w:val="left" w:pos="8931"/>
        </w:tabs>
        <w:spacing w:after="0"/>
        <w:jc w:val="both"/>
        <w:rPr>
          <w:rFonts w:ascii="Times New Roman" w:hAnsi="Times New Roman" w:cs="Times New Roman"/>
          <w:sz w:val="24"/>
          <w:szCs w:val="24"/>
        </w:rPr>
      </w:pPr>
    </w:p>
    <w:p w:rsidR="0095484E" w:rsidRDefault="0095484E" w:rsidP="00F8299F">
      <w:pPr>
        <w:tabs>
          <w:tab w:val="left" w:pos="5245"/>
          <w:tab w:val="left" w:pos="8931"/>
        </w:tabs>
        <w:spacing w:after="0"/>
        <w:jc w:val="both"/>
        <w:rPr>
          <w:rFonts w:ascii="Times New Roman" w:hAnsi="Times New Roman" w:cs="Times New Roman"/>
          <w:sz w:val="24"/>
          <w:szCs w:val="24"/>
        </w:rPr>
      </w:pPr>
    </w:p>
    <w:p w:rsidR="00F8299F" w:rsidRPr="00613E21" w:rsidRDefault="00F8299F" w:rsidP="00F8299F">
      <w:pPr>
        <w:tabs>
          <w:tab w:val="left" w:pos="5245"/>
          <w:tab w:val="left" w:pos="8931"/>
        </w:tabs>
        <w:spacing w:after="0"/>
        <w:jc w:val="both"/>
        <w:rPr>
          <w:rFonts w:ascii="Times New Roman" w:hAnsi="Times New Roman" w:cs="Times New Roman"/>
          <w:sz w:val="24"/>
          <w:szCs w:val="24"/>
        </w:rPr>
      </w:pPr>
      <w:r w:rsidRPr="00613E21">
        <w:rPr>
          <w:rFonts w:ascii="Times New Roman" w:hAnsi="Times New Roman" w:cs="Times New Roman"/>
          <w:sz w:val="24"/>
          <w:szCs w:val="24"/>
        </w:rPr>
        <w:t>Decreto Nº</w:t>
      </w:r>
      <w:r w:rsidR="00613E21" w:rsidRPr="00613E21">
        <w:rPr>
          <w:rFonts w:ascii="Times New Roman" w:hAnsi="Times New Roman" w:cs="Times New Roman"/>
          <w:sz w:val="24"/>
          <w:szCs w:val="24"/>
        </w:rPr>
        <w:t xml:space="preserve"> </w:t>
      </w:r>
      <w:r w:rsidR="007E5623" w:rsidRPr="00613E21">
        <w:rPr>
          <w:rFonts w:ascii="Times New Roman" w:hAnsi="Times New Roman" w:cs="Times New Roman"/>
          <w:sz w:val="24"/>
          <w:szCs w:val="24"/>
        </w:rPr>
        <w:t>2</w:t>
      </w:r>
      <w:r w:rsidR="00613E21">
        <w:rPr>
          <w:rFonts w:ascii="Times New Roman" w:hAnsi="Times New Roman" w:cs="Times New Roman"/>
          <w:sz w:val="24"/>
          <w:szCs w:val="24"/>
        </w:rPr>
        <w:t>.</w:t>
      </w:r>
      <w:r w:rsidR="007E5623" w:rsidRPr="00613E21">
        <w:rPr>
          <w:rFonts w:ascii="Times New Roman" w:hAnsi="Times New Roman" w:cs="Times New Roman"/>
          <w:sz w:val="24"/>
          <w:szCs w:val="24"/>
        </w:rPr>
        <w:t>848</w:t>
      </w:r>
      <w:r w:rsidRPr="00613E21">
        <w:rPr>
          <w:rFonts w:ascii="Times New Roman" w:hAnsi="Times New Roman" w:cs="Times New Roman"/>
          <w:sz w:val="24"/>
          <w:szCs w:val="24"/>
        </w:rPr>
        <w:t xml:space="preserve">, de </w:t>
      </w:r>
      <w:r w:rsidR="007E5623" w:rsidRPr="00613E21">
        <w:rPr>
          <w:rFonts w:ascii="Times New Roman" w:hAnsi="Times New Roman" w:cs="Times New Roman"/>
          <w:sz w:val="24"/>
          <w:szCs w:val="24"/>
        </w:rPr>
        <w:t>16</w:t>
      </w:r>
      <w:r w:rsidRPr="00613E21">
        <w:rPr>
          <w:rFonts w:ascii="Times New Roman" w:hAnsi="Times New Roman" w:cs="Times New Roman"/>
          <w:sz w:val="24"/>
          <w:szCs w:val="24"/>
        </w:rPr>
        <w:t xml:space="preserve"> de </w:t>
      </w:r>
      <w:r w:rsidR="007E5623" w:rsidRPr="00613E21">
        <w:rPr>
          <w:rFonts w:ascii="Times New Roman" w:hAnsi="Times New Roman" w:cs="Times New Roman"/>
          <w:sz w:val="24"/>
          <w:szCs w:val="24"/>
        </w:rPr>
        <w:t xml:space="preserve">novembro </w:t>
      </w:r>
      <w:r w:rsidRPr="00613E21">
        <w:rPr>
          <w:rFonts w:ascii="Times New Roman" w:hAnsi="Times New Roman" w:cs="Times New Roman"/>
          <w:sz w:val="24"/>
          <w:szCs w:val="24"/>
        </w:rPr>
        <w:t xml:space="preserve">de 2018. </w:t>
      </w:r>
    </w:p>
    <w:p w:rsidR="008C7480" w:rsidRPr="00613E21" w:rsidRDefault="008C7480" w:rsidP="00D03A3B">
      <w:pPr>
        <w:tabs>
          <w:tab w:val="left" w:pos="5245"/>
          <w:tab w:val="left" w:pos="8931"/>
        </w:tabs>
        <w:spacing w:after="0"/>
        <w:ind w:left="5100"/>
        <w:jc w:val="both"/>
        <w:rPr>
          <w:rFonts w:ascii="Times New Roman" w:hAnsi="Times New Roman" w:cs="Times New Roman"/>
          <w:sz w:val="24"/>
          <w:szCs w:val="24"/>
        </w:rPr>
      </w:pPr>
    </w:p>
    <w:p w:rsidR="00613E21" w:rsidRDefault="00613E21" w:rsidP="00D03A3B">
      <w:pPr>
        <w:tabs>
          <w:tab w:val="left" w:pos="5245"/>
          <w:tab w:val="left" w:pos="8931"/>
        </w:tabs>
        <w:spacing w:after="0"/>
        <w:ind w:left="5100"/>
        <w:jc w:val="both"/>
        <w:rPr>
          <w:rFonts w:ascii="Times New Roman" w:hAnsi="Times New Roman" w:cs="Times New Roman"/>
          <w:sz w:val="24"/>
          <w:szCs w:val="24"/>
        </w:rPr>
      </w:pPr>
    </w:p>
    <w:p w:rsidR="00613E21" w:rsidRDefault="00613E21" w:rsidP="00D03A3B">
      <w:pPr>
        <w:tabs>
          <w:tab w:val="left" w:pos="5245"/>
          <w:tab w:val="left" w:pos="8931"/>
        </w:tabs>
        <w:spacing w:after="0"/>
        <w:ind w:left="5100"/>
        <w:jc w:val="both"/>
        <w:rPr>
          <w:rFonts w:ascii="Times New Roman" w:hAnsi="Times New Roman" w:cs="Times New Roman"/>
          <w:sz w:val="24"/>
          <w:szCs w:val="24"/>
        </w:rPr>
      </w:pPr>
    </w:p>
    <w:p w:rsidR="008C7480" w:rsidRPr="00613E21" w:rsidRDefault="008C7480" w:rsidP="00D03A3B">
      <w:pPr>
        <w:tabs>
          <w:tab w:val="left" w:pos="5245"/>
          <w:tab w:val="left" w:pos="8931"/>
        </w:tabs>
        <w:spacing w:after="0"/>
        <w:ind w:left="5100"/>
        <w:jc w:val="both"/>
        <w:rPr>
          <w:rFonts w:ascii="Times New Roman" w:hAnsi="Times New Roman" w:cs="Times New Roman"/>
          <w:sz w:val="24"/>
          <w:szCs w:val="24"/>
        </w:rPr>
      </w:pPr>
      <w:r w:rsidRPr="00613E21">
        <w:rPr>
          <w:rFonts w:ascii="Times New Roman" w:hAnsi="Times New Roman" w:cs="Times New Roman"/>
          <w:sz w:val="24"/>
          <w:szCs w:val="24"/>
        </w:rPr>
        <w:t xml:space="preserve">Institui o regulamento para a realização de Processo Seletivo Simplificado no âmbito </w:t>
      </w:r>
      <w:r w:rsidR="0022335F">
        <w:rPr>
          <w:rFonts w:ascii="Times New Roman" w:hAnsi="Times New Roman" w:cs="Times New Roman"/>
          <w:sz w:val="24"/>
          <w:szCs w:val="24"/>
        </w:rPr>
        <w:t>do Poder Executivo</w:t>
      </w:r>
      <w:r w:rsidRPr="00613E21">
        <w:rPr>
          <w:rFonts w:ascii="Times New Roman" w:hAnsi="Times New Roman" w:cs="Times New Roman"/>
          <w:sz w:val="24"/>
          <w:szCs w:val="24"/>
        </w:rPr>
        <w:t xml:space="preserve"> do Município</w:t>
      </w:r>
      <w:r w:rsidR="0022335F">
        <w:rPr>
          <w:rFonts w:ascii="Times New Roman" w:hAnsi="Times New Roman" w:cs="Times New Roman"/>
          <w:sz w:val="24"/>
          <w:szCs w:val="24"/>
        </w:rPr>
        <w:t xml:space="preserve"> de Guarani das Missões</w:t>
      </w:r>
      <w:r w:rsidRPr="00613E21">
        <w:rPr>
          <w:rFonts w:ascii="Times New Roman" w:hAnsi="Times New Roman" w:cs="Times New Roman"/>
          <w:sz w:val="24"/>
          <w:szCs w:val="24"/>
        </w:rPr>
        <w:t>.</w:t>
      </w:r>
    </w:p>
    <w:p w:rsidR="008C7480" w:rsidRPr="00613E21" w:rsidRDefault="008C7480" w:rsidP="00D03A3B">
      <w:pPr>
        <w:spacing w:after="0"/>
        <w:jc w:val="both"/>
        <w:rPr>
          <w:rFonts w:ascii="Times New Roman" w:hAnsi="Times New Roman" w:cs="Times New Roman"/>
          <w:sz w:val="24"/>
          <w:szCs w:val="24"/>
        </w:rPr>
      </w:pPr>
    </w:p>
    <w:p w:rsidR="00613E21" w:rsidRDefault="006406C9" w:rsidP="00D03A3B">
      <w:pPr>
        <w:tabs>
          <w:tab w:val="left" w:pos="1134"/>
        </w:tabs>
        <w:spacing w:after="0"/>
        <w:jc w:val="both"/>
        <w:rPr>
          <w:rFonts w:ascii="Times New Roman" w:hAnsi="Times New Roman" w:cs="Times New Roman"/>
          <w:sz w:val="24"/>
          <w:szCs w:val="24"/>
        </w:rPr>
      </w:pPr>
      <w:r w:rsidRPr="00613E21">
        <w:rPr>
          <w:rFonts w:ascii="Times New Roman" w:hAnsi="Times New Roman" w:cs="Times New Roman"/>
          <w:sz w:val="24"/>
          <w:szCs w:val="24"/>
        </w:rPr>
        <w:t xml:space="preserve"> </w:t>
      </w:r>
      <w:r w:rsidRPr="00613E21">
        <w:rPr>
          <w:rFonts w:ascii="Times New Roman" w:hAnsi="Times New Roman" w:cs="Times New Roman"/>
          <w:sz w:val="24"/>
          <w:szCs w:val="24"/>
        </w:rPr>
        <w:tab/>
      </w:r>
    </w:p>
    <w:p w:rsidR="00613E21" w:rsidRDefault="00613E21" w:rsidP="00D03A3B">
      <w:pPr>
        <w:tabs>
          <w:tab w:val="left" w:pos="1134"/>
        </w:tabs>
        <w:spacing w:after="0"/>
        <w:jc w:val="both"/>
        <w:rPr>
          <w:rFonts w:ascii="Times New Roman" w:hAnsi="Times New Roman" w:cs="Times New Roman"/>
          <w:sz w:val="24"/>
          <w:szCs w:val="24"/>
        </w:rPr>
      </w:pPr>
    </w:p>
    <w:p w:rsidR="00355E5F" w:rsidRPr="00613E21" w:rsidRDefault="00613E21" w:rsidP="00D03A3B">
      <w:pPr>
        <w:tabs>
          <w:tab w:val="left" w:pos="1134"/>
        </w:tabs>
        <w:spacing w:after="0"/>
        <w:jc w:val="both"/>
        <w:rPr>
          <w:rFonts w:ascii="Times New Roman" w:hAnsi="Times New Roman" w:cs="Times New Roman"/>
          <w:sz w:val="24"/>
          <w:szCs w:val="24"/>
        </w:rPr>
      </w:pPr>
      <w:r>
        <w:rPr>
          <w:rFonts w:ascii="Times New Roman" w:hAnsi="Times New Roman" w:cs="Times New Roman"/>
          <w:sz w:val="24"/>
          <w:szCs w:val="24"/>
        </w:rPr>
        <w:tab/>
      </w:r>
      <w:r w:rsidR="006406C9" w:rsidRPr="00613E21">
        <w:rPr>
          <w:rFonts w:ascii="Times New Roman" w:hAnsi="Times New Roman" w:cs="Times New Roman"/>
          <w:sz w:val="24"/>
          <w:szCs w:val="24"/>
        </w:rPr>
        <w:t>JERÔNIMO JASKULSKI</w:t>
      </w:r>
      <w:r w:rsidR="00355E5F" w:rsidRPr="00613E21">
        <w:rPr>
          <w:rFonts w:ascii="Times New Roman" w:hAnsi="Times New Roman" w:cs="Times New Roman"/>
          <w:sz w:val="24"/>
          <w:szCs w:val="24"/>
        </w:rPr>
        <w:t>, Prefeito Municipal De Guarani Das Missões</w:t>
      </w:r>
      <w:r w:rsidR="008C7480" w:rsidRPr="00613E21">
        <w:rPr>
          <w:rFonts w:ascii="Times New Roman" w:hAnsi="Times New Roman" w:cs="Times New Roman"/>
          <w:sz w:val="24"/>
          <w:szCs w:val="24"/>
        </w:rPr>
        <w:t xml:space="preserve">/RS, no uso de suas atribuições legais, </w:t>
      </w:r>
      <w:r w:rsidR="00355E5F" w:rsidRPr="00613E21">
        <w:rPr>
          <w:rFonts w:ascii="Times New Roman" w:hAnsi="Times New Roman" w:cs="Times New Roman"/>
          <w:sz w:val="24"/>
          <w:szCs w:val="24"/>
        </w:rPr>
        <w:t xml:space="preserve">em cumprimento ao disposto no artigo 62, inciso IV, da Lei Orgânica do Município, </w:t>
      </w:r>
    </w:p>
    <w:p w:rsidR="00355E5F" w:rsidRPr="00613E21" w:rsidRDefault="00355E5F" w:rsidP="00D03A3B">
      <w:pPr>
        <w:tabs>
          <w:tab w:val="left" w:pos="1134"/>
        </w:tabs>
        <w:spacing w:after="0"/>
        <w:jc w:val="both"/>
        <w:rPr>
          <w:rFonts w:ascii="Times New Roman" w:hAnsi="Times New Roman" w:cs="Times New Roman"/>
          <w:sz w:val="24"/>
          <w:szCs w:val="24"/>
        </w:rPr>
      </w:pPr>
    </w:p>
    <w:p w:rsidR="00355E5F" w:rsidRPr="00613E21" w:rsidRDefault="00355E5F" w:rsidP="00D03A3B">
      <w:pPr>
        <w:tabs>
          <w:tab w:val="left" w:pos="1134"/>
        </w:tabs>
        <w:spacing w:after="0"/>
        <w:jc w:val="both"/>
        <w:rPr>
          <w:rFonts w:ascii="Times New Roman" w:hAnsi="Times New Roman" w:cs="Times New Roman"/>
          <w:sz w:val="24"/>
          <w:szCs w:val="24"/>
        </w:rPr>
      </w:pPr>
    </w:p>
    <w:p w:rsidR="00355E5F" w:rsidRPr="00613E21" w:rsidRDefault="00355E5F" w:rsidP="00D03A3B">
      <w:pPr>
        <w:tabs>
          <w:tab w:val="left" w:pos="1134"/>
        </w:tabs>
        <w:spacing w:after="0"/>
        <w:jc w:val="both"/>
        <w:rPr>
          <w:rFonts w:ascii="Times New Roman" w:hAnsi="Times New Roman" w:cs="Times New Roman"/>
          <w:sz w:val="24"/>
          <w:szCs w:val="24"/>
        </w:rPr>
      </w:pPr>
      <w:r w:rsidRPr="00613E21">
        <w:rPr>
          <w:rFonts w:ascii="Times New Roman" w:hAnsi="Times New Roman" w:cs="Times New Roman"/>
          <w:sz w:val="24"/>
          <w:szCs w:val="24"/>
        </w:rPr>
        <w:tab/>
      </w:r>
      <w:r w:rsidRPr="00613E21">
        <w:rPr>
          <w:rFonts w:ascii="Times New Roman" w:hAnsi="Times New Roman" w:cs="Times New Roman"/>
          <w:sz w:val="24"/>
          <w:szCs w:val="24"/>
        </w:rPr>
        <w:tab/>
        <w:t xml:space="preserve">DECRETA: </w:t>
      </w:r>
    </w:p>
    <w:p w:rsidR="00355E5F" w:rsidRPr="00613E21" w:rsidRDefault="00355E5F" w:rsidP="00D03A3B">
      <w:pPr>
        <w:tabs>
          <w:tab w:val="left" w:pos="1134"/>
        </w:tabs>
        <w:spacing w:after="0"/>
        <w:jc w:val="both"/>
        <w:rPr>
          <w:rFonts w:ascii="Times New Roman" w:hAnsi="Times New Roman" w:cs="Times New Roman"/>
          <w:sz w:val="24"/>
          <w:szCs w:val="24"/>
        </w:rPr>
      </w:pPr>
    </w:p>
    <w:p w:rsidR="008C7480" w:rsidRPr="00613E21" w:rsidRDefault="008C7480" w:rsidP="00D03A3B">
      <w:pPr>
        <w:tabs>
          <w:tab w:val="left" w:pos="1134"/>
        </w:tabs>
        <w:spacing w:after="0"/>
        <w:jc w:val="both"/>
        <w:rPr>
          <w:rFonts w:ascii="Times New Roman" w:hAnsi="Times New Roman" w:cs="Times New Roman"/>
          <w:sz w:val="24"/>
          <w:szCs w:val="24"/>
        </w:rPr>
      </w:pPr>
      <w:r w:rsidRPr="00613E21">
        <w:rPr>
          <w:rFonts w:ascii="Times New Roman" w:hAnsi="Times New Roman" w:cs="Times New Roman"/>
          <w:sz w:val="24"/>
          <w:szCs w:val="24"/>
        </w:rPr>
        <w:t xml:space="preserve"> </w:t>
      </w:r>
    </w:p>
    <w:p w:rsidR="008C7480" w:rsidRPr="00613E21" w:rsidRDefault="008C7480" w:rsidP="00D03A3B">
      <w:pPr>
        <w:spacing w:after="0"/>
        <w:ind w:left="4248"/>
        <w:jc w:val="both"/>
        <w:rPr>
          <w:rFonts w:ascii="Times New Roman" w:hAnsi="Times New Roman" w:cs="Times New Roman"/>
          <w:bCs/>
          <w:sz w:val="24"/>
          <w:szCs w:val="24"/>
        </w:rPr>
      </w:pPr>
      <w:r w:rsidRPr="00613E21">
        <w:rPr>
          <w:rFonts w:ascii="Times New Roman" w:hAnsi="Times New Roman" w:cs="Times New Roman"/>
          <w:bCs/>
          <w:sz w:val="24"/>
          <w:szCs w:val="24"/>
        </w:rPr>
        <w:t>Seção I</w:t>
      </w:r>
    </w:p>
    <w:p w:rsidR="008C7480" w:rsidRPr="00613E21" w:rsidRDefault="008C7480" w:rsidP="00D03A3B">
      <w:pPr>
        <w:spacing w:after="0"/>
        <w:ind w:left="3540"/>
        <w:jc w:val="both"/>
        <w:rPr>
          <w:rFonts w:ascii="Times New Roman" w:hAnsi="Times New Roman" w:cs="Times New Roman"/>
          <w:bCs/>
          <w:sz w:val="24"/>
          <w:szCs w:val="24"/>
        </w:rPr>
      </w:pPr>
      <w:r w:rsidRPr="00613E21">
        <w:rPr>
          <w:rFonts w:ascii="Times New Roman" w:hAnsi="Times New Roman" w:cs="Times New Roman"/>
          <w:bCs/>
          <w:sz w:val="24"/>
          <w:szCs w:val="24"/>
        </w:rPr>
        <w:t>Disposições Gerais</w:t>
      </w:r>
    </w:p>
    <w:p w:rsidR="00D03A3B" w:rsidRPr="00613E21" w:rsidRDefault="00D03A3B" w:rsidP="00D03A3B">
      <w:pPr>
        <w:spacing w:after="0"/>
        <w:ind w:left="3540"/>
        <w:jc w:val="both"/>
        <w:rPr>
          <w:rFonts w:ascii="Times New Roman" w:hAnsi="Times New Roman" w:cs="Times New Roman"/>
          <w:bCs/>
          <w:sz w:val="24"/>
          <w:szCs w:val="24"/>
        </w:rPr>
      </w:pPr>
    </w:p>
    <w:p w:rsidR="008C7480" w:rsidRPr="00613E21" w:rsidRDefault="00E7291E" w:rsidP="00E7291E">
      <w:pPr>
        <w:tabs>
          <w:tab w:val="left" w:pos="567"/>
        </w:tabs>
        <w:spacing w:after="0"/>
        <w:jc w:val="both"/>
        <w:rPr>
          <w:rFonts w:ascii="Times New Roman" w:hAnsi="Times New Roman" w:cs="Times New Roman"/>
          <w:sz w:val="24"/>
          <w:szCs w:val="24"/>
        </w:rPr>
      </w:pPr>
      <w:r w:rsidRPr="00613E21">
        <w:rPr>
          <w:rFonts w:ascii="Times New Roman" w:hAnsi="Times New Roman" w:cs="Times New Roman"/>
          <w:sz w:val="24"/>
          <w:szCs w:val="24"/>
        </w:rPr>
        <w:tab/>
      </w:r>
      <w:r w:rsidR="008C7480" w:rsidRPr="00613E21">
        <w:rPr>
          <w:rFonts w:ascii="Times New Roman" w:hAnsi="Times New Roman" w:cs="Times New Roman"/>
          <w:sz w:val="24"/>
          <w:szCs w:val="24"/>
        </w:rPr>
        <w:t>Art. 1</w:t>
      </w:r>
      <w:r w:rsidR="008C7480" w:rsidRPr="00613E21">
        <w:rPr>
          <w:rFonts w:ascii="Times New Roman" w:hAnsi="Times New Roman" w:cs="Times New Roman"/>
          <w:bCs/>
          <w:sz w:val="24"/>
          <w:szCs w:val="24"/>
          <w:u w:val="single"/>
          <w:vertAlign w:val="superscript"/>
        </w:rPr>
        <w:t>o</w:t>
      </w:r>
      <w:r w:rsidR="008C7480" w:rsidRPr="00613E21">
        <w:rPr>
          <w:rFonts w:ascii="Times New Roman" w:hAnsi="Times New Roman" w:cs="Times New Roman"/>
          <w:sz w:val="24"/>
          <w:szCs w:val="24"/>
        </w:rPr>
        <w:t xml:space="preserve"> Fica instituído o regulamento para a realização de Processo Seletivo Simplificado no âmbito da Administração Direta e Indireta do Poder Executivo Municipal, para seleção de pessoal para a admissão em funções públicas temporárias. </w:t>
      </w:r>
    </w:p>
    <w:p w:rsidR="008C7480" w:rsidRPr="00613E21" w:rsidRDefault="00E7291E" w:rsidP="00E7291E">
      <w:pPr>
        <w:tabs>
          <w:tab w:val="left" w:pos="567"/>
        </w:tabs>
        <w:spacing w:after="0"/>
        <w:jc w:val="both"/>
        <w:rPr>
          <w:rFonts w:ascii="Times New Roman" w:hAnsi="Times New Roman" w:cs="Times New Roman"/>
          <w:sz w:val="24"/>
          <w:szCs w:val="24"/>
        </w:rPr>
      </w:pPr>
      <w:r w:rsidRPr="00613E21">
        <w:rPr>
          <w:rFonts w:ascii="Times New Roman" w:hAnsi="Times New Roman" w:cs="Times New Roman"/>
          <w:sz w:val="24"/>
          <w:szCs w:val="24"/>
        </w:rPr>
        <w:tab/>
      </w:r>
      <w:r w:rsidR="008C7480" w:rsidRPr="00613E21">
        <w:rPr>
          <w:rFonts w:ascii="Times New Roman" w:hAnsi="Times New Roman" w:cs="Times New Roman"/>
          <w:sz w:val="24"/>
          <w:szCs w:val="24"/>
        </w:rPr>
        <w:t>Art. 2</w:t>
      </w:r>
      <w:r w:rsidR="008C7480" w:rsidRPr="00613E21">
        <w:rPr>
          <w:rFonts w:ascii="Times New Roman" w:hAnsi="Times New Roman" w:cs="Times New Roman"/>
          <w:bCs/>
          <w:sz w:val="24"/>
          <w:szCs w:val="24"/>
          <w:u w:val="single"/>
          <w:vertAlign w:val="superscript"/>
        </w:rPr>
        <w:t>o</w:t>
      </w:r>
      <w:r w:rsidR="008C7480" w:rsidRPr="00613E21">
        <w:rPr>
          <w:rFonts w:ascii="Times New Roman" w:hAnsi="Times New Roman" w:cs="Times New Roman"/>
          <w:sz w:val="24"/>
          <w:szCs w:val="24"/>
        </w:rPr>
        <w:t xml:space="preserve"> Durante as fases do Processo Seletivo Simplificado serão observados os princípios estabelecidos no art. 37, “caput”, da Constituição da República. </w:t>
      </w:r>
    </w:p>
    <w:p w:rsidR="008C7480" w:rsidRPr="00613E21" w:rsidRDefault="008C7480" w:rsidP="00E7291E">
      <w:pPr>
        <w:tabs>
          <w:tab w:val="left" w:pos="567"/>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3</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O Processo Seletivo Simplificado será realizado em conformidade com a Constituição da República e Leis Municipais que dispuserem sobre as matérias relacionadas, observando-se o seguinte:</w:t>
      </w:r>
    </w:p>
    <w:p w:rsidR="008C7480" w:rsidRPr="00613E21" w:rsidRDefault="00E7291E" w:rsidP="00E7291E">
      <w:pPr>
        <w:tabs>
          <w:tab w:val="left" w:pos="567"/>
        </w:tabs>
        <w:spacing w:after="0"/>
        <w:jc w:val="both"/>
        <w:rPr>
          <w:rFonts w:ascii="Times New Roman" w:hAnsi="Times New Roman" w:cs="Times New Roman"/>
          <w:sz w:val="24"/>
          <w:szCs w:val="24"/>
        </w:rPr>
      </w:pPr>
      <w:r w:rsidRPr="00613E21">
        <w:rPr>
          <w:rFonts w:ascii="Times New Roman" w:hAnsi="Times New Roman" w:cs="Times New Roman"/>
          <w:sz w:val="24"/>
          <w:szCs w:val="24"/>
        </w:rPr>
        <w:tab/>
      </w:r>
      <w:r w:rsidR="008C7480" w:rsidRPr="00613E21">
        <w:rPr>
          <w:rFonts w:ascii="Times New Roman" w:hAnsi="Times New Roman" w:cs="Times New Roman"/>
          <w:sz w:val="24"/>
          <w:szCs w:val="24"/>
        </w:rPr>
        <w:t>I – ampla publicidade, por meio de editais;</w:t>
      </w:r>
    </w:p>
    <w:p w:rsidR="008C7480" w:rsidRPr="00613E21" w:rsidRDefault="008C7480" w:rsidP="00E7291E">
      <w:pPr>
        <w:tabs>
          <w:tab w:val="left" w:pos="567"/>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II – recebimento das inscrições de todos que preencham os requisitos legais e as exigências do edital;</w:t>
      </w:r>
    </w:p>
    <w:p w:rsidR="008C7480" w:rsidRPr="00613E21" w:rsidRDefault="008C7480" w:rsidP="00E7291E">
      <w:pPr>
        <w:tabs>
          <w:tab w:val="left" w:pos="567"/>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III – exigência do mesmo nível de conhecimentos e igual critério de julgamento.</w:t>
      </w:r>
    </w:p>
    <w:p w:rsidR="008C7480" w:rsidRPr="00613E21" w:rsidRDefault="008C7480" w:rsidP="00E7291E">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Art. 4</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A contagem dos prazos constantes neste Decreto e aqueles a serem definidos no Edital observarão o disposto no art. </w:t>
      </w:r>
      <w:r w:rsidR="00355E5F" w:rsidRPr="00613E21">
        <w:rPr>
          <w:rFonts w:ascii="Times New Roman" w:hAnsi="Times New Roman" w:cs="Times New Roman"/>
          <w:color w:val="000000"/>
          <w:sz w:val="24"/>
          <w:szCs w:val="24"/>
        </w:rPr>
        <w:t xml:space="preserve">205 </w:t>
      </w:r>
      <w:r w:rsidRPr="00613E21">
        <w:rPr>
          <w:rFonts w:ascii="Times New Roman" w:hAnsi="Times New Roman" w:cs="Times New Roman"/>
          <w:color w:val="000000"/>
          <w:sz w:val="24"/>
          <w:szCs w:val="24"/>
        </w:rPr>
        <w:t>da Lei Municipal n</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w:t>
      </w:r>
      <w:r w:rsidR="00355E5F" w:rsidRPr="00613E21">
        <w:rPr>
          <w:rFonts w:ascii="Times New Roman" w:hAnsi="Times New Roman" w:cs="Times New Roman"/>
          <w:color w:val="000000"/>
          <w:sz w:val="24"/>
          <w:szCs w:val="24"/>
        </w:rPr>
        <w:t>2.221/2007</w:t>
      </w:r>
      <w:r w:rsidRPr="00613E21">
        <w:rPr>
          <w:rFonts w:ascii="Times New Roman" w:hAnsi="Times New Roman" w:cs="Times New Roman"/>
          <w:color w:val="000000"/>
          <w:sz w:val="24"/>
          <w:szCs w:val="24"/>
        </w:rPr>
        <w:t>.</w:t>
      </w:r>
    </w:p>
    <w:p w:rsidR="008C7480" w:rsidRPr="00613E21" w:rsidRDefault="008C7480" w:rsidP="00E7291E">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t>Art. 5</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O </w:t>
      </w:r>
      <w:r w:rsidRPr="00613E21">
        <w:rPr>
          <w:rFonts w:ascii="Times New Roman" w:hAnsi="Times New Roman" w:cs="Times New Roman"/>
          <w:color w:val="000000"/>
          <w:sz w:val="24"/>
          <w:szCs w:val="24"/>
        </w:rPr>
        <w:t>Processo Seletivo Simplificado será executado por Comissão composta por três servidores, a quem competirá planejar e executar todos os atos inerentes a sua realização.</w:t>
      </w:r>
    </w:p>
    <w:p w:rsidR="008C7480" w:rsidRPr="00613E21" w:rsidRDefault="008C7480" w:rsidP="00E7291E">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Parágrafo único. A Comissão será designada através de ato da autoridade competente.</w:t>
      </w:r>
    </w:p>
    <w:p w:rsidR="008C7480" w:rsidRPr="00613E21" w:rsidRDefault="008C7480" w:rsidP="00E7291E">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Art. 6</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O Processo Seletivo Simplificado consistirá em:</w:t>
      </w:r>
    </w:p>
    <w:p w:rsidR="008C7480" w:rsidRPr="00613E21" w:rsidRDefault="008C7480" w:rsidP="00E7291E">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I – aplicação de prova objetiva de caráter eliminatório e classificatório; ou</w:t>
      </w:r>
    </w:p>
    <w:p w:rsidR="008C7480" w:rsidRPr="00613E21" w:rsidRDefault="008C7480" w:rsidP="00E7291E">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II – análise de currículo.</w:t>
      </w:r>
    </w:p>
    <w:p w:rsidR="008C7480" w:rsidRPr="00613E21" w:rsidRDefault="008C7480" w:rsidP="00E7291E">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Parágrafo único. A análise de currículos dos candidatos será realizada pela Comissão designada, conforme critérios definidos no edital de abertura.</w:t>
      </w:r>
    </w:p>
    <w:p w:rsidR="008C7480" w:rsidRPr="00613E21" w:rsidRDefault="008C7480" w:rsidP="00E7291E">
      <w:pPr>
        <w:tabs>
          <w:tab w:val="left" w:pos="567"/>
        </w:tabs>
        <w:spacing w:after="0"/>
        <w:ind w:firstLine="567"/>
        <w:jc w:val="both"/>
        <w:rPr>
          <w:rFonts w:ascii="Times New Roman" w:hAnsi="Times New Roman" w:cs="Times New Roman"/>
          <w:sz w:val="24"/>
          <w:szCs w:val="24"/>
        </w:rPr>
      </w:pPr>
      <w:r w:rsidRPr="00613E21">
        <w:rPr>
          <w:rFonts w:ascii="Times New Roman" w:hAnsi="Times New Roman" w:cs="Times New Roman"/>
          <w:color w:val="000000"/>
          <w:sz w:val="24"/>
          <w:szCs w:val="24"/>
        </w:rPr>
        <w:lastRenderedPageBreak/>
        <w:t>Art. 7</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w:t>
      </w:r>
      <w:r w:rsidRPr="00613E21">
        <w:rPr>
          <w:rFonts w:ascii="Times New Roman" w:hAnsi="Times New Roman" w:cs="Times New Roman"/>
          <w:sz w:val="24"/>
          <w:szCs w:val="24"/>
        </w:rPr>
        <w:t xml:space="preserve">O prazo de validade do Processo Seletivo Simplificado será de </w:t>
      </w:r>
      <w:r w:rsidR="0029637A" w:rsidRPr="00613E21">
        <w:rPr>
          <w:rFonts w:ascii="Times New Roman" w:hAnsi="Times New Roman" w:cs="Times New Roman"/>
          <w:sz w:val="24"/>
          <w:szCs w:val="24"/>
        </w:rPr>
        <w:t xml:space="preserve">até </w:t>
      </w:r>
      <w:r w:rsidRPr="00613E21">
        <w:rPr>
          <w:rFonts w:ascii="Times New Roman" w:hAnsi="Times New Roman" w:cs="Times New Roman"/>
          <w:sz w:val="24"/>
          <w:szCs w:val="24"/>
        </w:rPr>
        <w:t>dois anos, prorrogável, uma vez, por igual período.</w:t>
      </w:r>
    </w:p>
    <w:p w:rsidR="008C7480" w:rsidRPr="00613E21" w:rsidRDefault="008C7480" w:rsidP="00E7291E">
      <w:pPr>
        <w:tabs>
          <w:tab w:val="left" w:pos="567"/>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8</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O valor da inscrição para a participação no Processo Seletivo Simplificado que trata este Decreto será fixado no respectivo edital.</w:t>
      </w:r>
    </w:p>
    <w:p w:rsidR="008C7480" w:rsidRPr="00613E21" w:rsidRDefault="008C7480" w:rsidP="00AD6C73">
      <w:pPr>
        <w:tabs>
          <w:tab w:val="left" w:pos="567"/>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Parágrafo único. O valor da inscrição poderá ser dispensado nos casos em que a seleção se limitar a análise de currículo e ou quando a execução do certame for pela própria Administração sem a contratação de terceiros. </w:t>
      </w:r>
    </w:p>
    <w:p w:rsidR="00AD6C73" w:rsidRPr="00613E21" w:rsidRDefault="00AD6C73" w:rsidP="00D03A3B">
      <w:pPr>
        <w:spacing w:after="0"/>
        <w:ind w:left="4248" w:firstLine="708"/>
        <w:jc w:val="both"/>
        <w:rPr>
          <w:rFonts w:ascii="Times New Roman" w:hAnsi="Times New Roman" w:cs="Times New Roman"/>
          <w:bCs/>
          <w:color w:val="000000"/>
          <w:sz w:val="24"/>
          <w:szCs w:val="24"/>
        </w:rPr>
      </w:pPr>
    </w:p>
    <w:p w:rsidR="008C7480" w:rsidRPr="00613E21" w:rsidRDefault="008C7480" w:rsidP="00D03A3B">
      <w:pPr>
        <w:spacing w:after="0"/>
        <w:ind w:left="4248" w:firstLine="708"/>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Seção II</w:t>
      </w:r>
    </w:p>
    <w:p w:rsidR="008C7480" w:rsidRPr="00613E21" w:rsidRDefault="008C7480" w:rsidP="00D03A3B">
      <w:pPr>
        <w:spacing w:after="0"/>
        <w:ind w:left="3540"/>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Do Edital de Processo Seletivo Simplificado</w:t>
      </w:r>
    </w:p>
    <w:p w:rsidR="00D03A3B" w:rsidRPr="00613E21" w:rsidRDefault="00D03A3B" w:rsidP="00D03A3B">
      <w:pPr>
        <w:spacing w:after="0"/>
        <w:ind w:left="3540"/>
        <w:jc w:val="both"/>
        <w:rPr>
          <w:rFonts w:ascii="Times New Roman" w:hAnsi="Times New Roman" w:cs="Times New Roman"/>
          <w:bCs/>
          <w:color w:val="000000"/>
          <w:sz w:val="24"/>
          <w:szCs w:val="24"/>
        </w:rPr>
      </w:pPr>
    </w:p>
    <w:p w:rsidR="008C7480" w:rsidRPr="00613E21" w:rsidRDefault="008C7480" w:rsidP="00AD6C73">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Art. 9</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rsidR="008C7480" w:rsidRPr="00613E21" w:rsidRDefault="008C7480" w:rsidP="00AD6C73">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t xml:space="preserve">Art. 10. </w:t>
      </w:r>
      <w:r w:rsidRPr="00613E21">
        <w:rPr>
          <w:rFonts w:ascii="Times New Roman" w:hAnsi="Times New Roman" w:cs="Times New Roman"/>
          <w:color w:val="000000"/>
          <w:sz w:val="24"/>
          <w:szCs w:val="24"/>
        </w:rPr>
        <w:t>Constarão do edital de abertura, no mínimo, as seguintes informações:</w:t>
      </w:r>
    </w:p>
    <w:p w:rsidR="008C7480" w:rsidRPr="00613E21" w:rsidRDefault="008C7480" w:rsidP="00AD6C73">
      <w:pPr>
        <w:tabs>
          <w:tab w:val="left" w:pos="567"/>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I – identificação da(s) Secretaria(s) para a qual se está abrindo a seleção;</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color w:val="000000"/>
          <w:sz w:val="24"/>
          <w:szCs w:val="24"/>
        </w:rPr>
        <w:t xml:space="preserve">II – número de funções temporárias disponibilizadas para a contratação </w:t>
      </w:r>
      <w:r w:rsidRPr="00613E21">
        <w:rPr>
          <w:rFonts w:ascii="Times New Roman" w:hAnsi="Times New Roman" w:cs="Times New Roman"/>
          <w:sz w:val="24"/>
          <w:szCs w:val="24"/>
        </w:rPr>
        <w:t>ou indicação da realização do Processo Seletivo Simplificado para formação de cadastro de reserva;</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III – denominação da função temporária, descrição das atividades a serem realizadas, carga horária semanal e o vencimento mensal;</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IV – nível de escolaridade e os demais requisitos exigidos para a contratação;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V – indicação das vantagens funcionais a que fará jus o contratado;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xml:space="preserve">VI – submissão ao regime disciplinar dos servidores públicos municipais;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VII – indicação precisa dos locais, horários, procedimentos e datas de início e encerramento das inscrições;</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VIII – valor da inscrição, se for o caso;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IX – documentação a ser apresentada no ato de inscrição;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xml:space="preserve">X – relação das disciplinas das provas ou dos títulos avaliados na análise de currículos;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XI – data, hora e local da realização das provas e sua duração, se for o caso;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XII – número de etapas do processo, com indicação das respectivas fases, seu caráter eliminatório ou eliminatório e classificatório;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xml:space="preserve">XIII – descrição da metodologia de avaliação para classificação no Processo Seletivo Simplificado e apuração do resultado final;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xml:space="preserve">XIV – fixação do prazo de validade e a possibilidade de sua prorrogação;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XIV – disposições sobre o processo de elaboração, apresentação, julgamento, decisão e conhecimento do resultado de recursos.</w:t>
      </w:r>
    </w:p>
    <w:p w:rsidR="0095484E" w:rsidRDefault="0095484E" w:rsidP="0095484E">
      <w:pPr>
        <w:spacing w:after="0"/>
        <w:ind w:left="3540" w:firstLine="708"/>
        <w:jc w:val="both"/>
        <w:rPr>
          <w:rFonts w:ascii="Times New Roman" w:hAnsi="Times New Roman" w:cs="Times New Roman"/>
          <w:bCs/>
          <w:color w:val="000000"/>
          <w:sz w:val="24"/>
          <w:szCs w:val="24"/>
        </w:rPr>
      </w:pPr>
    </w:p>
    <w:p w:rsidR="0095484E" w:rsidRDefault="0095484E" w:rsidP="0095484E">
      <w:pPr>
        <w:spacing w:after="0"/>
        <w:ind w:left="3540" w:firstLine="708"/>
        <w:jc w:val="both"/>
        <w:rPr>
          <w:rFonts w:ascii="Times New Roman" w:hAnsi="Times New Roman" w:cs="Times New Roman"/>
          <w:bCs/>
          <w:color w:val="000000"/>
          <w:sz w:val="24"/>
          <w:szCs w:val="24"/>
        </w:rPr>
      </w:pPr>
    </w:p>
    <w:p w:rsidR="008C7480" w:rsidRPr="00613E21" w:rsidRDefault="008C7480" w:rsidP="0095484E">
      <w:pPr>
        <w:spacing w:after="0"/>
        <w:ind w:left="3540" w:firstLine="708"/>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Seção III</w:t>
      </w:r>
    </w:p>
    <w:p w:rsidR="008C7480" w:rsidRDefault="008C7480" w:rsidP="0095484E">
      <w:pPr>
        <w:spacing w:after="0"/>
        <w:ind w:left="3540" w:firstLine="708"/>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Das Inscrições</w:t>
      </w:r>
    </w:p>
    <w:p w:rsidR="0095484E" w:rsidRPr="00613E21" w:rsidRDefault="0095484E" w:rsidP="0095484E">
      <w:pPr>
        <w:spacing w:after="0"/>
        <w:ind w:left="3540" w:firstLine="708"/>
        <w:jc w:val="both"/>
        <w:rPr>
          <w:rFonts w:ascii="Times New Roman" w:hAnsi="Times New Roman" w:cs="Times New Roman"/>
          <w:bCs/>
          <w:color w:val="000000"/>
          <w:sz w:val="24"/>
          <w:szCs w:val="24"/>
        </w:rPr>
      </w:pP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11. O prazo para as inscrições não será inferior a cinco dias.</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lastRenderedPageBreak/>
        <w:t xml:space="preserve">Art. 12. </w:t>
      </w:r>
      <w:r w:rsidRPr="00613E21">
        <w:rPr>
          <w:rFonts w:ascii="Times New Roman" w:hAnsi="Times New Roman" w:cs="Times New Roman"/>
          <w:color w:val="000000"/>
          <w:sz w:val="24"/>
          <w:szCs w:val="24"/>
        </w:rPr>
        <w:t>Para inscrever-se no Processo Seletivo Simplificado, o candidato deverá apresentar os documentos exigidos no edital, preencher e assinar ficha de inscrição disponibilizada no ato pela Comissão.</w:t>
      </w:r>
    </w:p>
    <w:p w:rsidR="008C7480" w:rsidRPr="00613E21" w:rsidRDefault="008C7480" w:rsidP="00AD6C73">
      <w:pPr>
        <w:tabs>
          <w:tab w:val="left" w:pos="567"/>
        </w:tabs>
        <w:spacing w:after="0"/>
        <w:ind w:firstLine="567"/>
        <w:jc w:val="both"/>
        <w:rPr>
          <w:rFonts w:ascii="Times New Roman" w:hAnsi="Times New Roman" w:cs="Times New Roman"/>
          <w:color w:val="FF0000"/>
          <w:sz w:val="24"/>
          <w:szCs w:val="24"/>
        </w:rPr>
      </w:pPr>
      <w:r w:rsidRPr="00613E21">
        <w:rPr>
          <w:rFonts w:ascii="Times New Roman" w:hAnsi="Times New Roman" w:cs="Times New Roman"/>
          <w:color w:val="000000"/>
          <w:sz w:val="24"/>
          <w:szCs w:val="24"/>
        </w:rPr>
        <w:t xml:space="preserve">Parágrafo único. </w:t>
      </w:r>
      <w:r w:rsidR="00D03A3B" w:rsidRPr="00613E21">
        <w:rPr>
          <w:rFonts w:ascii="Times New Roman" w:hAnsi="Times New Roman" w:cs="Times New Roman"/>
          <w:sz w:val="24"/>
          <w:szCs w:val="24"/>
        </w:rPr>
        <w:t>S</w:t>
      </w:r>
      <w:r w:rsidRPr="00613E21">
        <w:rPr>
          <w:rFonts w:ascii="Times New Roman" w:hAnsi="Times New Roman" w:cs="Times New Roman"/>
          <w:sz w:val="24"/>
          <w:szCs w:val="24"/>
        </w:rPr>
        <w:t>erão admitidas inscrições pessoais, a serem efetivadas diretamente pelos candidatos ou por intermédio de procurador munido de instrumento público ou particular de mandato e poderes especiais.</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xml:space="preserve">Art. 13. Encerrado o prazo fixado no edital para as inscrições, a Comissão publicará, no painel de publicações oficiais da Prefeitura Municipal e em meio eletrônico, se houver, no prazo de um dia, edital contendo a relação nominal dos candidatos que tiveram suas inscrições homologadas.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Art. 14. Os candidatos que não tiveram as suas inscrições homologadas poderão interpor recursos escritos perante a Comissão, no prazo de um dia, mediante a apresentação das razões que ampararem a sua irresignação.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1</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No prazo de um dia a Comissão, apreciando o recurso, poderá reconsiderar sua decisão, hipótese na qual o nome do candidato passará a constar no rol de inscrições homologadas.</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2</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Sendo mantida a decisão da Comissão o recurso será encaminhado ao Prefeito Municipal para julgamento, no prazo de um dia, cuja decisão deverá ser motivada. </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3</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A lista final de inscrições homologadas será publicada na forma do art. 13, no prazo de um dia após a decisão dos recursos.</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4</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Os candidatos que tiveram suas inscrições homologadas estarão automaticamente convocados para a realização das provas, se for o caso, definidas no edital de abertura do </w:t>
      </w:r>
      <w:r w:rsidRPr="00613E21">
        <w:rPr>
          <w:rFonts w:ascii="Times New Roman" w:hAnsi="Times New Roman" w:cs="Times New Roman"/>
          <w:color w:val="000000"/>
          <w:sz w:val="24"/>
          <w:szCs w:val="24"/>
        </w:rPr>
        <w:t>Processo Seletivo Simplificado</w:t>
      </w:r>
      <w:r w:rsidRPr="00613E21">
        <w:rPr>
          <w:rFonts w:ascii="Times New Roman" w:hAnsi="Times New Roman" w:cs="Times New Roman"/>
          <w:sz w:val="24"/>
          <w:szCs w:val="24"/>
        </w:rPr>
        <w:t>.</w:t>
      </w:r>
    </w:p>
    <w:p w:rsidR="008C7480" w:rsidRPr="00613E21" w:rsidRDefault="006406C9"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b/>
      </w:r>
      <w:r w:rsidRPr="00613E21">
        <w:rPr>
          <w:rFonts w:ascii="Times New Roman" w:hAnsi="Times New Roman" w:cs="Times New Roman"/>
          <w:sz w:val="24"/>
          <w:szCs w:val="24"/>
        </w:rPr>
        <w:tab/>
      </w:r>
      <w:r w:rsidR="008C7480" w:rsidRPr="00613E21">
        <w:rPr>
          <w:rFonts w:ascii="Times New Roman" w:hAnsi="Times New Roman" w:cs="Times New Roman"/>
          <w:sz w:val="24"/>
          <w:szCs w:val="24"/>
        </w:rPr>
        <w:t>Art. 15. Não será admitida inscrição condicional.</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16. O requerimento de inscrição implica na aceitação pelo candidato das normas estabelecidas neste decreto e no edital respectivo.</w:t>
      </w:r>
    </w:p>
    <w:p w:rsidR="00D03A3B" w:rsidRPr="00613E21" w:rsidRDefault="00D03A3B" w:rsidP="00AD6C73">
      <w:pPr>
        <w:spacing w:after="0"/>
        <w:ind w:left="3540" w:firstLine="567"/>
        <w:jc w:val="both"/>
        <w:rPr>
          <w:rFonts w:ascii="Times New Roman" w:hAnsi="Times New Roman" w:cs="Times New Roman"/>
          <w:bCs/>
          <w:color w:val="000000"/>
          <w:sz w:val="24"/>
          <w:szCs w:val="24"/>
        </w:rPr>
      </w:pPr>
    </w:p>
    <w:p w:rsidR="0095484E" w:rsidRDefault="0095484E" w:rsidP="00AD6C73">
      <w:pPr>
        <w:spacing w:after="0"/>
        <w:ind w:left="3540" w:firstLine="567"/>
        <w:jc w:val="both"/>
        <w:rPr>
          <w:rFonts w:ascii="Times New Roman" w:hAnsi="Times New Roman" w:cs="Times New Roman"/>
          <w:bCs/>
          <w:color w:val="000000"/>
          <w:sz w:val="24"/>
          <w:szCs w:val="24"/>
        </w:rPr>
      </w:pPr>
    </w:p>
    <w:p w:rsidR="008C7480" w:rsidRPr="00613E21" w:rsidRDefault="008C7480" w:rsidP="00AD6C73">
      <w:pPr>
        <w:spacing w:after="0"/>
        <w:ind w:left="3540" w:firstLine="567"/>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Seção IV</w:t>
      </w:r>
    </w:p>
    <w:p w:rsidR="008C7480" w:rsidRPr="00613E21" w:rsidRDefault="008C7480" w:rsidP="00AD6C73">
      <w:pPr>
        <w:spacing w:after="0"/>
        <w:ind w:left="2832" w:firstLine="567"/>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Das Provas e Análise de Currículos</w:t>
      </w:r>
    </w:p>
    <w:p w:rsidR="00D03A3B" w:rsidRPr="00613E21" w:rsidRDefault="00D03A3B" w:rsidP="00AD6C73">
      <w:pPr>
        <w:spacing w:after="0"/>
        <w:ind w:left="3540" w:firstLine="567"/>
        <w:jc w:val="both"/>
        <w:rPr>
          <w:rFonts w:ascii="Times New Roman" w:hAnsi="Times New Roman" w:cs="Times New Roman"/>
          <w:bCs/>
          <w:sz w:val="24"/>
          <w:szCs w:val="24"/>
        </w:rPr>
      </w:pPr>
    </w:p>
    <w:p w:rsidR="008C7480" w:rsidRPr="00613E21" w:rsidRDefault="008C7480" w:rsidP="00AD6C73">
      <w:pPr>
        <w:spacing w:after="0"/>
        <w:ind w:left="3540" w:firstLine="567"/>
        <w:jc w:val="both"/>
        <w:rPr>
          <w:rFonts w:ascii="Times New Roman" w:hAnsi="Times New Roman" w:cs="Times New Roman"/>
          <w:bCs/>
          <w:sz w:val="24"/>
          <w:szCs w:val="24"/>
        </w:rPr>
      </w:pPr>
      <w:r w:rsidRPr="00613E21">
        <w:rPr>
          <w:rFonts w:ascii="Times New Roman" w:hAnsi="Times New Roman" w:cs="Times New Roman"/>
          <w:bCs/>
          <w:sz w:val="24"/>
          <w:szCs w:val="24"/>
        </w:rPr>
        <w:t>Subseção I</w:t>
      </w:r>
    </w:p>
    <w:p w:rsidR="008C7480" w:rsidRPr="00613E21" w:rsidRDefault="008C7480" w:rsidP="00AD6C73">
      <w:pPr>
        <w:spacing w:after="0"/>
        <w:ind w:left="3540" w:firstLine="567"/>
        <w:jc w:val="both"/>
        <w:rPr>
          <w:rFonts w:ascii="Times New Roman" w:hAnsi="Times New Roman" w:cs="Times New Roman"/>
          <w:bCs/>
          <w:sz w:val="24"/>
          <w:szCs w:val="24"/>
        </w:rPr>
      </w:pPr>
      <w:r w:rsidRPr="00613E21">
        <w:rPr>
          <w:rFonts w:ascii="Times New Roman" w:hAnsi="Times New Roman" w:cs="Times New Roman"/>
          <w:bCs/>
          <w:sz w:val="24"/>
          <w:szCs w:val="24"/>
        </w:rPr>
        <w:t>Das Provas</w:t>
      </w:r>
    </w:p>
    <w:p w:rsidR="00D03A3B" w:rsidRPr="00613E21" w:rsidRDefault="00D03A3B" w:rsidP="00AD6C73">
      <w:pPr>
        <w:spacing w:after="0"/>
        <w:ind w:left="3540" w:firstLine="567"/>
        <w:jc w:val="both"/>
        <w:rPr>
          <w:rFonts w:ascii="Times New Roman" w:hAnsi="Times New Roman" w:cs="Times New Roman"/>
          <w:bCs/>
          <w:sz w:val="24"/>
          <w:szCs w:val="24"/>
        </w:rPr>
      </w:pP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Art. 17. As provas escritas serão elaboradas diretamente pela Comissão </w:t>
      </w:r>
      <w:r w:rsidRPr="00613E21">
        <w:rPr>
          <w:rFonts w:ascii="Times New Roman" w:hAnsi="Times New Roman" w:cs="Times New Roman"/>
          <w:color w:val="000000"/>
          <w:sz w:val="24"/>
          <w:szCs w:val="24"/>
        </w:rPr>
        <w:t>que poderá contar com a colaboração de servidor especializado ou de terceiros contratados para este fim</w:t>
      </w:r>
      <w:r w:rsidRPr="00613E21">
        <w:rPr>
          <w:rStyle w:val="Refdenotaderodap3"/>
          <w:rFonts w:ascii="Times New Roman" w:hAnsi="Times New Roman" w:cs="Times New Roman"/>
          <w:color w:val="000000"/>
          <w:sz w:val="24"/>
          <w:szCs w:val="24"/>
        </w:rPr>
        <w:t xml:space="preserve"> </w:t>
      </w:r>
      <w:r w:rsidRPr="00613E21">
        <w:rPr>
          <w:rFonts w:ascii="Times New Roman" w:hAnsi="Times New Roman" w:cs="Times New Roman"/>
          <w:sz w:val="24"/>
          <w:szCs w:val="24"/>
        </w:rPr>
        <w:t>e conterão questões objetivas</w:t>
      </w:r>
      <w:r w:rsidRPr="00613E21">
        <w:rPr>
          <w:rFonts w:ascii="Times New Roman" w:hAnsi="Times New Roman" w:cs="Times New Roman"/>
          <w:color w:val="000000"/>
          <w:sz w:val="24"/>
          <w:szCs w:val="24"/>
        </w:rPr>
        <w:t>,</w:t>
      </w:r>
      <w:r w:rsidRPr="00613E21">
        <w:rPr>
          <w:rFonts w:ascii="Times New Roman" w:hAnsi="Times New Roman" w:cs="Times New Roman"/>
          <w:sz w:val="24"/>
          <w:szCs w:val="24"/>
        </w:rPr>
        <w:t xml:space="preserve"> em quantitativo condizente com o estipulado no edital, obedecendo rigorosamente aos conteúdos e programas nele estabelecidos. </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1</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Do conteúdo das questões e demais peculiaridades da prova será guardado sigilo até o dia de sua aplicação, sob pena de nulidade do certame.</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2</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A pontuação atribuída a cada questão ou grupo de questões constará no edital.</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t xml:space="preserve">Art. 18. </w:t>
      </w:r>
      <w:r w:rsidRPr="00613E21">
        <w:rPr>
          <w:rFonts w:ascii="Times New Roman" w:hAnsi="Times New Roman" w:cs="Times New Roman"/>
          <w:color w:val="000000"/>
          <w:sz w:val="24"/>
          <w:szCs w:val="24"/>
        </w:rPr>
        <w:t>A prova objetiva escrita será reproduzida em igual número ao dos candidatos que tiverem as inscrições homologadas definitivamente, o que se dará em sessão sigilosa realizada pela Comissão.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1</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Ultimadas as cópias, juntamente com a via original que conterá o gabarito a ser utilizado na correção, serão as provas acondicionados em envelopes lacrados e rubricados pelos integrantes da Comissão, os quais permanecerão guardados em local seguro até o dia da aplicação das provas.</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lastRenderedPageBreak/>
        <w:t>§ 2</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As provas conterão parte destacável, numerada sequencialmente, iniciando-se em 01 (zero um) e se destinará à identificação dos candidatos.</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19. No dia, hora e local fixados para a realização das provas, os candidatos deverão apresentar-se munidos do comprovante de inscrição, de documento oficial com foto e do material indicado no edital.</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1</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O candidato que deixar de exibir documento oficial com foto, antes de cada prova, será excluído do certame.</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2</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Será considerado documento oficial com foto,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9.503/97, artigo 15).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t>§ 3</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w:t>
      </w:r>
      <w:r w:rsidRPr="00613E21">
        <w:rPr>
          <w:rFonts w:ascii="Times New Roman" w:hAnsi="Times New Roman" w:cs="Times New Roman"/>
          <w:color w:val="000000"/>
          <w:sz w:val="24"/>
          <w:szCs w:val="24"/>
        </w:rPr>
        <w:t>Caso o candidato esteja impossibilitado de apresentar, no dia da realização das provas, documento de identidade original, por motivo de perda, roubo ou furto, deverá ser apresentado documento que ateste o registro da ocorrência em órgão policial, expedido há, no máximo, noventa dias, ocasião em que será submetido à identificação especial, compreendendo coleta de dados, de assinaturas em formulário próprio.</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20. A Comissão garantirá que a realização das provas atenda a condição da incomunicabilidade entre os candidatos.</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Parágrafo único. As provas serão aplicadas pela Comissão que poderá, se necessário, ser auxiliada por fiscais previamente designados por ato da autoridade competente.  </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21. Antes de se iniciarem os trabalhos, os membros da Comissão ou os fiscais, se houver, farão os esclarecimentos e advertências contidas no edital, a serem observadas pelos candidatos durante a realização das provas.</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Art. 22. Será retirado do local das provas e desclassificado do </w:t>
      </w:r>
      <w:r w:rsidRPr="00613E21">
        <w:rPr>
          <w:rFonts w:ascii="Times New Roman" w:hAnsi="Times New Roman" w:cs="Times New Roman"/>
          <w:color w:val="000000"/>
          <w:sz w:val="24"/>
          <w:szCs w:val="24"/>
        </w:rPr>
        <w:t>Processo Seletivo Simplificado,</w:t>
      </w:r>
      <w:r w:rsidRPr="00613E21">
        <w:rPr>
          <w:rFonts w:ascii="Times New Roman" w:hAnsi="Times New Roman" w:cs="Times New Roman"/>
          <w:sz w:val="24"/>
          <w:szCs w:val="24"/>
        </w:rPr>
        <w:t xml:space="preserve"> o candidato que:</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I – apresentar atitude de desacato, desrespeito ou descortesia para com as pessoas encarregadas pela realização do concurso ou com os outros candidatos;</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II – durante a realização de qualquer prova, demonstrar comportamento inconveniente ou for flagrado comunicando-se com outros candidatos ou pessoas estranhas, por gestos, palavras ou por escrito, bem como se utilizando de livros, notas ou impressos, salvo os expressamente permitidos no edital;</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III – durante a realização das provas estiver fazendo uso de qualquer tipo de aparelho eletrônico ou de comunicação (bip, telefone celular, relógios, </w:t>
      </w:r>
      <w:r w:rsidRPr="00613E21">
        <w:rPr>
          <w:rFonts w:ascii="Times New Roman" w:hAnsi="Times New Roman" w:cs="Times New Roman"/>
          <w:i/>
          <w:iCs/>
          <w:sz w:val="24"/>
          <w:szCs w:val="24"/>
        </w:rPr>
        <w:t>walkman</w:t>
      </w:r>
      <w:r w:rsidRPr="00613E21">
        <w:rPr>
          <w:rFonts w:ascii="Times New Roman" w:hAnsi="Times New Roman" w:cs="Times New Roman"/>
          <w:sz w:val="24"/>
          <w:szCs w:val="24"/>
        </w:rPr>
        <w:t xml:space="preserve">, agenda eletrônica, </w:t>
      </w:r>
      <w:r w:rsidRPr="00613E21">
        <w:rPr>
          <w:rFonts w:ascii="Times New Roman" w:hAnsi="Times New Roman" w:cs="Times New Roman"/>
          <w:i/>
          <w:iCs/>
          <w:sz w:val="24"/>
          <w:szCs w:val="24"/>
        </w:rPr>
        <w:t xml:space="preserve">notebook, palmtop, </w:t>
      </w:r>
      <w:r w:rsidRPr="00613E21">
        <w:rPr>
          <w:rFonts w:ascii="Times New Roman" w:hAnsi="Times New Roman" w:cs="Times New Roman"/>
          <w:sz w:val="24"/>
          <w:szCs w:val="24"/>
        </w:rPr>
        <w:t xml:space="preserve">receptor, gravador, </w:t>
      </w:r>
      <w:r w:rsidRPr="00613E21">
        <w:rPr>
          <w:rFonts w:ascii="Times New Roman" w:hAnsi="Times New Roman" w:cs="Times New Roman"/>
          <w:i/>
          <w:iCs/>
          <w:sz w:val="24"/>
          <w:szCs w:val="24"/>
        </w:rPr>
        <w:t xml:space="preserve">smartphone </w:t>
      </w:r>
      <w:r w:rsidRPr="00613E21">
        <w:rPr>
          <w:rFonts w:ascii="Times New Roman" w:hAnsi="Times New Roman" w:cs="Times New Roman"/>
          <w:sz w:val="24"/>
          <w:szCs w:val="24"/>
        </w:rPr>
        <w:t>ou outros equipamentos similares), bem como protetores auriculares.</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1</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Nas hipóteses previstas nos incisos I, II e III deste artigo, será lavrado “auto de apreensão de prova e exclusão de candidato”, fazendo-se constar o fato com seus pormenores, o qual será assinado por, no mínimo, dois membros da Comissão ou fiscais e pelo candidato eliminado.</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2</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Em caso de recusa do candidato a assinar o auto de apreensão de prova e exclusão de candidato o fato será certificado à vista da assinatura de duas testemunhas.  </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22. No horário aprazado para o encerramento das provas, serão estas recolhidas, independentemente de terem ou não sido concluídas integralmente pelos candidatos.</w:t>
      </w:r>
    </w:p>
    <w:p w:rsidR="008C7480" w:rsidRPr="00613E21" w:rsidRDefault="008C7480" w:rsidP="00AD6C73">
      <w:pPr>
        <w:tabs>
          <w:tab w:val="left" w:pos="1134"/>
        </w:tabs>
        <w:autoSpaceDE w:val="0"/>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Art. 23. Durante a realização das provas, quaisquer ocorrências serão objeto de registro em ata.</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lastRenderedPageBreak/>
        <w:t>Art. 24. Os cadernos de provas não conterão a identificação dos candidatos, exceto em relação ao número que corresponder ao mesmo sinal gráfico impresso no canhoto de identificação destacado do mesmo.</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Art. 25. Os canhotos de identificação, destacados dos cadernos de prova, serão recolhidos em invólucros separadamente destes, os quais serão lacrados, mediante a assinatura de todos os membros da Comissão. </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26. As provas serão corrigidas por intermédio dos cadernos de provas</w:t>
      </w:r>
      <w:r w:rsidR="00F35975" w:rsidRPr="00613E21">
        <w:rPr>
          <w:rFonts w:ascii="Times New Roman" w:hAnsi="Times New Roman" w:cs="Times New Roman"/>
          <w:sz w:val="24"/>
          <w:szCs w:val="24"/>
        </w:rPr>
        <w:t xml:space="preserve"> e/ou pelo cartão resposta</w:t>
      </w:r>
      <w:r w:rsidRPr="00613E21">
        <w:rPr>
          <w:rFonts w:ascii="Times New Roman" w:hAnsi="Times New Roman" w:cs="Times New Roman"/>
          <w:sz w:val="24"/>
          <w:szCs w:val="24"/>
        </w:rPr>
        <w:t xml:space="preserve"> preenchidos pelos candidatos</w:t>
      </w:r>
      <w:r w:rsidR="00F35975" w:rsidRPr="00613E21">
        <w:rPr>
          <w:rFonts w:ascii="Times New Roman" w:hAnsi="Times New Roman" w:cs="Times New Roman"/>
          <w:sz w:val="24"/>
          <w:szCs w:val="24"/>
        </w:rPr>
        <w:t>, conforme</w:t>
      </w:r>
      <w:r w:rsidR="00F7703E" w:rsidRPr="00613E21">
        <w:rPr>
          <w:rFonts w:ascii="Times New Roman" w:hAnsi="Times New Roman" w:cs="Times New Roman"/>
          <w:sz w:val="24"/>
          <w:szCs w:val="24"/>
        </w:rPr>
        <w:t xml:space="preserve"> </w:t>
      </w:r>
      <w:r w:rsidR="00F35975" w:rsidRPr="00613E21">
        <w:rPr>
          <w:rFonts w:ascii="Times New Roman" w:hAnsi="Times New Roman" w:cs="Times New Roman"/>
          <w:sz w:val="24"/>
          <w:szCs w:val="24"/>
        </w:rPr>
        <w:t>dispuser o edital</w:t>
      </w:r>
      <w:r w:rsidRPr="00613E21">
        <w:rPr>
          <w:rFonts w:ascii="Times New Roman" w:hAnsi="Times New Roman" w:cs="Times New Roman"/>
          <w:sz w:val="24"/>
          <w:szCs w:val="24"/>
        </w:rPr>
        <w:t xml:space="preserve">.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1</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Os cadernos de provas deverão ser preenchidos pelos candidatos mediante a utilização de caneta esferográfica azul ou preta, assinalando-se apenas uma alternativa em cada questão.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2</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Não serão consideradas válidas, atribuindo-se pontuação zero, as questões que foram respondidas </w:t>
      </w:r>
      <w:r w:rsidR="004A5913" w:rsidRPr="00613E21">
        <w:rPr>
          <w:rFonts w:ascii="Times New Roman" w:hAnsi="Times New Roman" w:cs="Times New Roman"/>
          <w:color w:val="000000"/>
          <w:sz w:val="24"/>
          <w:szCs w:val="24"/>
        </w:rPr>
        <w:t>a</w:t>
      </w:r>
      <w:r w:rsidRPr="00613E21">
        <w:rPr>
          <w:rFonts w:ascii="Times New Roman" w:hAnsi="Times New Roman" w:cs="Times New Roman"/>
          <w:color w:val="000000"/>
          <w:sz w:val="24"/>
          <w:szCs w:val="24"/>
        </w:rPr>
        <w:t xml:space="preserve"> lápis, sem posterior confirmação à caneta.</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3</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Também será anulada a questão que apresentar mais de uma alternativa assinalada pelo candidato, ou que conter rasuras ou borrões.</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4</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Será anulada integralmente a prova que contiver assinaturas ou sinais que permitam a identificação do candidato, ressalvado o numeral impresso pela Comissão.</w:t>
      </w:r>
    </w:p>
    <w:p w:rsidR="000C33E9"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Art. 27. No prazo de dois dias, a Comissão procederá </w:t>
      </w:r>
      <w:r w:rsidR="007C1E79" w:rsidRPr="00613E21">
        <w:rPr>
          <w:rFonts w:ascii="Times New Roman" w:hAnsi="Times New Roman" w:cs="Times New Roman"/>
          <w:sz w:val="24"/>
          <w:szCs w:val="24"/>
        </w:rPr>
        <w:t>à</w:t>
      </w:r>
      <w:r w:rsidRPr="00613E21">
        <w:rPr>
          <w:rFonts w:ascii="Times New Roman" w:hAnsi="Times New Roman" w:cs="Times New Roman"/>
          <w:sz w:val="24"/>
          <w:szCs w:val="24"/>
        </w:rPr>
        <w:t xml:space="preserve"> correção dos cadernos de prova</w:t>
      </w:r>
      <w:r w:rsidR="007C1E79">
        <w:rPr>
          <w:rFonts w:ascii="Times New Roman" w:hAnsi="Times New Roman" w:cs="Times New Roman"/>
          <w:sz w:val="24"/>
          <w:szCs w:val="24"/>
        </w:rPr>
        <w:t xml:space="preserve"> e/ou cartão resposta </w:t>
      </w:r>
      <w:r w:rsidRPr="00613E21">
        <w:rPr>
          <w:rFonts w:ascii="Times New Roman" w:hAnsi="Times New Roman" w:cs="Times New Roman"/>
          <w:sz w:val="24"/>
          <w:szCs w:val="24"/>
        </w:rPr>
        <w:t xml:space="preserve">e registrará as notas auferidas, procedendo </w:t>
      </w:r>
    </w:p>
    <w:p w:rsidR="008C7480" w:rsidRPr="00613E21" w:rsidRDefault="005B4F1A"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à</w:t>
      </w:r>
      <w:r w:rsidR="008C7480" w:rsidRPr="00613E21">
        <w:rPr>
          <w:rFonts w:ascii="Times New Roman" w:hAnsi="Times New Roman" w:cs="Times New Roman"/>
          <w:sz w:val="24"/>
          <w:szCs w:val="24"/>
        </w:rPr>
        <w:t xml:space="preserve"> abertura dos envelopes contendo os canhotos de identificação e comparando-os com aqueles que contiverem igual numeração, para identificar a nota atribuída a cada candidato.</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Parágrafo único. No mesmo prazo, se for o caso, serão aplicados os critérios de desempate nos termos previstos neste Decreto, inclusive, no que se refere a necessidade do sorteio público.</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Art. 28. </w:t>
      </w:r>
      <w:r w:rsidRPr="00613E21">
        <w:rPr>
          <w:rFonts w:ascii="Times New Roman" w:hAnsi="Times New Roman" w:cs="Times New Roman"/>
          <w:color w:val="000000"/>
          <w:sz w:val="24"/>
          <w:szCs w:val="24"/>
        </w:rPr>
        <w:t>Ultimada a identificação dos candidatos e a totalização das notas</w:t>
      </w:r>
      <w:r w:rsidRPr="00613E21">
        <w:rPr>
          <w:rFonts w:ascii="Times New Roman" w:hAnsi="Times New Roman" w:cs="Times New Roman"/>
          <w:sz w:val="24"/>
          <w:szCs w:val="24"/>
        </w:rPr>
        <w:t xml:space="preserve"> será o resultado preliminar publicado </w:t>
      </w:r>
      <w:r w:rsidRPr="00613E21">
        <w:rPr>
          <w:rFonts w:ascii="Times New Roman" w:hAnsi="Times New Roman" w:cs="Times New Roman"/>
          <w:color w:val="000000"/>
          <w:sz w:val="24"/>
          <w:szCs w:val="24"/>
        </w:rPr>
        <w:t>no painel de publicações oficiais da Prefeitura Municipal e em meio eletrônico, se houver</w:t>
      </w:r>
      <w:r w:rsidRPr="00613E21">
        <w:rPr>
          <w:rFonts w:ascii="Times New Roman" w:hAnsi="Times New Roman" w:cs="Times New Roman"/>
          <w:sz w:val="24"/>
          <w:szCs w:val="24"/>
        </w:rPr>
        <w:t xml:space="preserve">. </w:t>
      </w:r>
    </w:p>
    <w:p w:rsidR="002D5519" w:rsidRPr="00613E21" w:rsidRDefault="002D5519" w:rsidP="00AD6C73">
      <w:pPr>
        <w:spacing w:after="0"/>
        <w:ind w:left="2832" w:firstLine="567"/>
        <w:jc w:val="both"/>
        <w:rPr>
          <w:rFonts w:ascii="Times New Roman" w:hAnsi="Times New Roman" w:cs="Times New Roman"/>
          <w:bCs/>
          <w:sz w:val="24"/>
          <w:szCs w:val="24"/>
        </w:rPr>
      </w:pPr>
    </w:p>
    <w:p w:rsidR="008C7480" w:rsidRPr="00613E21" w:rsidRDefault="008C7480" w:rsidP="00AD6C73">
      <w:pPr>
        <w:spacing w:after="0"/>
        <w:ind w:left="2832" w:firstLine="567"/>
        <w:jc w:val="both"/>
        <w:rPr>
          <w:rFonts w:ascii="Times New Roman" w:hAnsi="Times New Roman" w:cs="Times New Roman"/>
          <w:bCs/>
          <w:sz w:val="24"/>
          <w:szCs w:val="24"/>
        </w:rPr>
      </w:pPr>
      <w:r w:rsidRPr="00613E21">
        <w:rPr>
          <w:rFonts w:ascii="Times New Roman" w:hAnsi="Times New Roman" w:cs="Times New Roman"/>
          <w:bCs/>
          <w:sz w:val="24"/>
          <w:szCs w:val="24"/>
        </w:rPr>
        <w:t>Subseção II</w:t>
      </w:r>
    </w:p>
    <w:p w:rsidR="008C7480" w:rsidRPr="00613E21" w:rsidRDefault="008C7480" w:rsidP="00AD6C73">
      <w:pPr>
        <w:spacing w:after="0"/>
        <w:ind w:left="2832" w:firstLine="567"/>
        <w:jc w:val="both"/>
        <w:rPr>
          <w:rFonts w:ascii="Times New Roman" w:hAnsi="Times New Roman" w:cs="Times New Roman"/>
          <w:bCs/>
          <w:sz w:val="24"/>
          <w:szCs w:val="24"/>
        </w:rPr>
      </w:pPr>
      <w:r w:rsidRPr="00613E21">
        <w:rPr>
          <w:rFonts w:ascii="Times New Roman" w:hAnsi="Times New Roman" w:cs="Times New Roman"/>
          <w:bCs/>
          <w:sz w:val="24"/>
          <w:szCs w:val="24"/>
        </w:rPr>
        <w:t>Da Análise de Currículos</w:t>
      </w:r>
    </w:p>
    <w:p w:rsidR="00D1557B" w:rsidRPr="00613E21" w:rsidRDefault="00D1557B" w:rsidP="00AD6C73">
      <w:pPr>
        <w:spacing w:after="0"/>
        <w:ind w:left="2832" w:firstLine="567"/>
        <w:jc w:val="both"/>
        <w:rPr>
          <w:rFonts w:ascii="Times New Roman" w:hAnsi="Times New Roman" w:cs="Times New Roman"/>
          <w:bCs/>
          <w:sz w:val="24"/>
          <w:szCs w:val="24"/>
        </w:rPr>
      </w:pP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t xml:space="preserve">Art. 29. A apresentação de currículos para análise </w:t>
      </w:r>
      <w:r w:rsidRPr="00613E21">
        <w:rPr>
          <w:rFonts w:ascii="Times New Roman" w:hAnsi="Times New Roman" w:cs="Times New Roman"/>
          <w:color w:val="000000"/>
          <w:sz w:val="24"/>
          <w:szCs w:val="24"/>
        </w:rPr>
        <w:t xml:space="preserve">deverá observar o modelo integrante do edital.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1</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A escolaridade exigida para o desempenho da função não será objeto de avaliação.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2</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Somente serão considerados os títulos expedidos por pessoas jurídicas, de direito público ou privado, que atenderem os critérios definidos no edital.</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3</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Nenhum título receberá dupla valoração.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4</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A classificação será efetivada através da pontuação dos títulos apresentados pelo candidato conforme critérios definidos no edital. </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30. O candidato entregará o currículo com os respectivos títulos no ato da inscrição.</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31. Publicada a lista final de inscrições homologadas, nos termos da Seção III deste Decreto, a Comissão terá o prazo de três dias para proceder à análise dos currículos e atribuir suas respectivas pontuações, consoante previsto no edital.</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Art. 32. </w:t>
      </w:r>
      <w:r w:rsidRPr="00613E21">
        <w:rPr>
          <w:rFonts w:ascii="Times New Roman" w:hAnsi="Times New Roman" w:cs="Times New Roman"/>
          <w:color w:val="000000"/>
          <w:sz w:val="24"/>
          <w:szCs w:val="24"/>
        </w:rPr>
        <w:t xml:space="preserve">Ultimada a identificação dos candidatos e a totalização das notas </w:t>
      </w:r>
      <w:r w:rsidRPr="00613E21">
        <w:rPr>
          <w:rFonts w:ascii="Times New Roman" w:hAnsi="Times New Roman" w:cs="Times New Roman"/>
          <w:sz w:val="24"/>
          <w:szCs w:val="24"/>
        </w:rPr>
        <w:t xml:space="preserve">será o resultado preliminar publicado </w:t>
      </w:r>
      <w:r w:rsidRPr="00613E21">
        <w:rPr>
          <w:rFonts w:ascii="Times New Roman" w:hAnsi="Times New Roman" w:cs="Times New Roman"/>
          <w:color w:val="000000"/>
          <w:sz w:val="24"/>
          <w:szCs w:val="24"/>
        </w:rPr>
        <w:t>no painel de publicações oficiais da Prefeitura Municipal e em meio eletrônico, se houver</w:t>
      </w:r>
      <w:r w:rsidRPr="00613E21">
        <w:rPr>
          <w:rFonts w:ascii="Times New Roman" w:hAnsi="Times New Roman" w:cs="Times New Roman"/>
          <w:sz w:val="24"/>
          <w:szCs w:val="24"/>
        </w:rPr>
        <w:t xml:space="preserve">. </w:t>
      </w:r>
    </w:p>
    <w:p w:rsidR="0095484E" w:rsidRDefault="0095484E" w:rsidP="0095484E">
      <w:pPr>
        <w:spacing w:after="0"/>
        <w:ind w:left="3540" w:firstLine="708"/>
        <w:jc w:val="both"/>
        <w:rPr>
          <w:rFonts w:ascii="Times New Roman" w:hAnsi="Times New Roman" w:cs="Times New Roman"/>
          <w:bCs/>
          <w:color w:val="000000"/>
          <w:sz w:val="24"/>
          <w:szCs w:val="24"/>
        </w:rPr>
      </w:pPr>
    </w:p>
    <w:p w:rsidR="0095484E" w:rsidRDefault="0095484E" w:rsidP="0095484E">
      <w:pPr>
        <w:spacing w:after="0"/>
        <w:ind w:left="3540" w:firstLine="708"/>
        <w:jc w:val="both"/>
        <w:rPr>
          <w:rFonts w:ascii="Times New Roman" w:hAnsi="Times New Roman" w:cs="Times New Roman"/>
          <w:bCs/>
          <w:color w:val="000000"/>
          <w:sz w:val="24"/>
          <w:szCs w:val="24"/>
        </w:rPr>
      </w:pPr>
    </w:p>
    <w:p w:rsidR="00331778" w:rsidRDefault="00331778" w:rsidP="0095484E">
      <w:pPr>
        <w:spacing w:after="0"/>
        <w:ind w:left="4248" w:firstLine="5"/>
        <w:jc w:val="both"/>
        <w:rPr>
          <w:rFonts w:ascii="Times New Roman" w:hAnsi="Times New Roman" w:cs="Times New Roman"/>
          <w:bCs/>
          <w:color w:val="000000"/>
          <w:sz w:val="24"/>
          <w:szCs w:val="24"/>
        </w:rPr>
      </w:pPr>
    </w:p>
    <w:p w:rsidR="008C7480" w:rsidRPr="00613E21" w:rsidRDefault="008C7480" w:rsidP="0095484E">
      <w:pPr>
        <w:spacing w:after="0"/>
        <w:ind w:left="4248" w:firstLine="5"/>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Seção V</w:t>
      </w:r>
    </w:p>
    <w:p w:rsidR="008C7480" w:rsidRDefault="008C7480" w:rsidP="0095484E">
      <w:pPr>
        <w:spacing w:after="0"/>
        <w:ind w:left="3540" w:firstLine="708"/>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Dos Recursos</w:t>
      </w:r>
    </w:p>
    <w:p w:rsidR="0095484E" w:rsidRDefault="0095484E" w:rsidP="0095484E">
      <w:pPr>
        <w:spacing w:after="0"/>
        <w:ind w:left="4248" w:firstLine="708"/>
        <w:jc w:val="both"/>
        <w:rPr>
          <w:rFonts w:ascii="Times New Roman" w:hAnsi="Times New Roman" w:cs="Times New Roman"/>
          <w:bCs/>
          <w:color w:val="000000"/>
          <w:sz w:val="24"/>
          <w:szCs w:val="24"/>
        </w:rPr>
      </w:pPr>
    </w:p>
    <w:p w:rsidR="0095484E" w:rsidRPr="00613E21" w:rsidRDefault="0095484E" w:rsidP="0095484E">
      <w:pPr>
        <w:spacing w:after="0"/>
        <w:ind w:left="4248" w:firstLine="708"/>
        <w:jc w:val="both"/>
        <w:rPr>
          <w:rFonts w:ascii="Times New Roman" w:hAnsi="Times New Roman" w:cs="Times New Roman"/>
          <w:bCs/>
          <w:color w:val="000000"/>
          <w:sz w:val="24"/>
          <w:szCs w:val="24"/>
        </w:rPr>
      </w:pP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33. Da classificação preliminar dos candidatos e do gabarito oficial é cabível recurso endereçado à Comissão, uma única vez, no prazo comum de um dia.</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1</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O recurso deverá conter a perfeita identificação do recorrente e as razões do pedido recursal.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t>§ 2</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w:t>
      </w:r>
      <w:r w:rsidRPr="00613E21">
        <w:rPr>
          <w:rFonts w:ascii="Times New Roman" w:hAnsi="Times New Roman" w:cs="Times New Roman"/>
          <w:color w:val="000000"/>
          <w:sz w:val="24"/>
          <w:szCs w:val="24"/>
        </w:rPr>
        <w:t>Será possibilitada vista da prova e análise dos títulos que integram os currículos, na presença da Comissão, permitindo-se anotações.</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3</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color w:val="000000"/>
          <w:sz w:val="24"/>
          <w:szCs w:val="24"/>
        </w:rPr>
        <w:t xml:space="preserve"> No prazo de um dia a Comissão, apreciando o recurso, poderá reconsiderar sua decisão, hipótese na qual o nome do candidato passará a constar no rol de selecionados.</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4</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Sendo mantida a decisão da Comissão, o recurso será encaminhado ao Prefeito Municipal para julgamento, no prazo de um dia, cuja decisão deverá ser motivada.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t>§ 5</w:t>
      </w:r>
      <w:r w:rsidRPr="00613E21">
        <w:rPr>
          <w:rFonts w:ascii="Times New Roman" w:hAnsi="Times New Roman" w:cs="Times New Roman"/>
          <w:bCs/>
          <w:sz w:val="24"/>
          <w:szCs w:val="24"/>
          <w:u w:val="single"/>
          <w:vertAlign w:val="superscript"/>
        </w:rPr>
        <w:t>o</w:t>
      </w:r>
      <w:r w:rsidRPr="00613E21">
        <w:rPr>
          <w:rFonts w:ascii="Times New Roman" w:hAnsi="Times New Roman" w:cs="Times New Roman"/>
          <w:sz w:val="24"/>
          <w:szCs w:val="24"/>
        </w:rPr>
        <w:t xml:space="preserve"> A lista final de selecionados será </w:t>
      </w:r>
      <w:r w:rsidRPr="00613E21">
        <w:rPr>
          <w:rFonts w:ascii="Times New Roman" w:hAnsi="Times New Roman" w:cs="Times New Roman"/>
          <w:color w:val="000000"/>
          <w:sz w:val="24"/>
          <w:szCs w:val="24"/>
        </w:rPr>
        <w:t>publicada no painel de publicações oficiais da Prefeitura Municipal e em meio eletrônico, se houver.</w:t>
      </w:r>
    </w:p>
    <w:p w:rsidR="00D1557B" w:rsidRPr="00613E21" w:rsidRDefault="00D1557B" w:rsidP="00AD6C73">
      <w:pPr>
        <w:spacing w:after="0"/>
        <w:ind w:firstLine="567"/>
        <w:jc w:val="both"/>
        <w:rPr>
          <w:rFonts w:ascii="Times New Roman" w:hAnsi="Times New Roman" w:cs="Times New Roman"/>
          <w:bCs/>
          <w:color w:val="000000"/>
          <w:sz w:val="24"/>
          <w:szCs w:val="24"/>
        </w:rPr>
      </w:pPr>
    </w:p>
    <w:p w:rsidR="008C7480" w:rsidRPr="00613E21" w:rsidRDefault="008C7480" w:rsidP="00AD6C73">
      <w:pPr>
        <w:spacing w:after="0"/>
        <w:ind w:left="3540" w:firstLine="567"/>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Seção VII</w:t>
      </w:r>
    </w:p>
    <w:p w:rsidR="008C7480" w:rsidRPr="00613E21" w:rsidRDefault="008C7480" w:rsidP="00AD6C73">
      <w:pPr>
        <w:spacing w:after="0"/>
        <w:ind w:left="2832" w:firstLine="567"/>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Dos Critérios de Desempate</w:t>
      </w:r>
    </w:p>
    <w:p w:rsidR="00D1557B" w:rsidRPr="00613E21" w:rsidRDefault="00D1557B" w:rsidP="00AD6C73">
      <w:pPr>
        <w:spacing w:after="0"/>
        <w:ind w:left="2832" w:firstLine="567"/>
        <w:jc w:val="both"/>
        <w:rPr>
          <w:rFonts w:ascii="Times New Roman" w:hAnsi="Times New Roman" w:cs="Times New Roman"/>
          <w:bCs/>
          <w:color w:val="000000"/>
          <w:sz w:val="24"/>
          <w:szCs w:val="24"/>
        </w:rPr>
      </w:pP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34. Verificando-se a ocorrência de empate em relação às notas recebidas por dois ou mais candidatos, terá preferência na ordem classificatória, sucessivamente, o candidato que:</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I – apresentar idade mais avançada, dentre aqueles com idade igual ou superior a sessenta anos;</w:t>
      </w:r>
    </w:p>
    <w:p w:rsidR="00C50E4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II – tiver obtido a maior nota na prova de </w:t>
      </w:r>
      <w:r w:rsidR="00D22E11" w:rsidRPr="00613E21">
        <w:rPr>
          <w:rFonts w:ascii="Times New Roman" w:hAnsi="Times New Roman" w:cs="Times New Roman"/>
          <w:sz w:val="24"/>
          <w:szCs w:val="24"/>
        </w:rPr>
        <w:t>conhecimentos específicos</w:t>
      </w:r>
      <w:r w:rsidRPr="00613E21">
        <w:rPr>
          <w:rFonts w:ascii="Times New Roman" w:hAnsi="Times New Roman" w:cs="Times New Roman"/>
          <w:sz w:val="24"/>
          <w:szCs w:val="24"/>
        </w:rPr>
        <w:t xml:space="preserve"> </w:t>
      </w:r>
      <w:r w:rsidR="00C50E40" w:rsidRPr="00613E21">
        <w:rPr>
          <w:rFonts w:ascii="Times New Roman" w:hAnsi="Times New Roman" w:cs="Times New Roman"/>
          <w:sz w:val="24"/>
          <w:szCs w:val="24"/>
        </w:rPr>
        <w:t xml:space="preserve">ou conforme dispuser o edital; </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t>III – s</w:t>
      </w:r>
      <w:r w:rsidRPr="00613E21">
        <w:rPr>
          <w:rFonts w:ascii="Times New Roman" w:hAnsi="Times New Roman" w:cs="Times New Roman"/>
          <w:color w:val="000000"/>
          <w:sz w:val="24"/>
          <w:szCs w:val="24"/>
        </w:rPr>
        <w:t>orteio em ato público.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Parágrafo único. O sorteio ocorrerá em local e horário previamente definido pela Comissão, na presença dos candidatos interessados, os quais serão convocados por telefone, correio eletrônico ou qualquer outro meio que assegure a certeza da ciência do interessado.</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xml:space="preserve">Art. 35. A aplicação do critério de desempate será efetivada após a análise dos recursos e antes publicação da lista final dos selecionados. </w:t>
      </w:r>
    </w:p>
    <w:p w:rsidR="003C5F5A" w:rsidRPr="00613E21" w:rsidRDefault="003C5F5A" w:rsidP="00AD6C73">
      <w:pPr>
        <w:spacing w:after="0"/>
        <w:ind w:left="3540" w:firstLine="567"/>
        <w:jc w:val="both"/>
        <w:rPr>
          <w:rFonts w:ascii="Times New Roman" w:hAnsi="Times New Roman" w:cs="Times New Roman"/>
          <w:bCs/>
          <w:color w:val="000000"/>
          <w:sz w:val="24"/>
          <w:szCs w:val="24"/>
        </w:rPr>
      </w:pPr>
    </w:p>
    <w:p w:rsidR="008C7480" w:rsidRPr="00613E21" w:rsidRDefault="008C7480" w:rsidP="00AD6C73">
      <w:pPr>
        <w:spacing w:after="0"/>
        <w:ind w:left="3540" w:firstLine="567"/>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Seção VIII</w:t>
      </w:r>
    </w:p>
    <w:p w:rsidR="008C7480" w:rsidRPr="00613E21" w:rsidRDefault="008C7480" w:rsidP="00AD6C73">
      <w:pPr>
        <w:spacing w:after="0"/>
        <w:ind w:left="3540" w:firstLine="567"/>
        <w:jc w:val="both"/>
        <w:rPr>
          <w:rFonts w:ascii="Times New Roman" w:hAnsi="Times New Roman" w:cs="Times New Roman"/>
          <w:bCs/>
          <w:color w:val="000000"/>
          <w:sz w:val="24"/>
          <w:szCs w:val="24"/>
        </w:rPr>
      </w:pPr>
      <w:r w:rsidRPr="00613E21">
        <w:rPr>
          <w:rFonts w:ascii="Times New Roman" w:hAnsi="Times New Roman" w:cs="Times New Roman"/>
          <w:bCs/>
          <w:color w:val="000000"/>
          <w:sz w:val="24"/>
          <w:szCs w:val="24"/>
        </w:rPr>
        <w:t>Das Disposições Finais</w:t>
      </w:r>
    </w:p>
    <w:p w:rsidR="003C5F5A" w:rsidRPr="00613E21" w:rsidRDefault="003C5F5A" w:rsidP="00AD6C73">
      <w:pPr>
        <w:spacing w:after="0"/>
        <w:ind w:left="3540" w:firstLine="567"/>
        <w:jc w:val="both"/>
        <w:rPr>
          <w:rFonts w:ascii="Times New Roman" w:hAnsi="Times New Roman" w:cs="Times New Roman"/>
          <w:bCs/>
          <w:color w:val="000000"/>
          <w:sz w:val="24"/>
          <w:szCs w:val="24"/>
        </w:rPr>
      </w:pP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Art. 36. Concluídas todas as etapas do Processo Seletivo Simplificado, a Comissão o encaminhará ao Prefeito Municipal para homologação, no prazo de um dia.</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Art. 37. Homologado o resultado final do Processo Seletivo Simplificado, será lançado edital com a classificação geral dos candidatos aprovados, quando, então, passará a fluir o prazo de validade do </w:t>
      </w:r>
      <w:r w:rsidRPr="00613E21">
        <w:rPr>
          <w:rFonts w:ascii="Times New Roman" w:hAnsi="Times New Roman" w:cs="Times New Roman"/>
          <w:color w:val="000000"/>
          <w:sz w:val="24"/>
          <w:szCs w:val="24"/>
        </w:rPr>
        <w:t>Processo Seletivo Simplificado</w:t>
      </w:r>
      <w:r w:rsidRPr="00613E21">
        <w:rPr>
          <w:rFonts w:ascii="Times New Roman" w:hAnsi="Times New Roman" w:cs="Times New Roman"/>
          <w:sz w:val="24"/>
          <w:szCs w:val="24"/>
        </w:rPr>
        <w:t>.</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sz w:val="24"/>
          <w:szCs w:val="24"/>
        </w:rPr>
        <w:t xml:space="preserve">Art. 38. </w:t>
      </w:r>
      <w:r w:rsidRPr="00613E21">
        <w:rPr>
          <w:rFonts w:ascii="Times New Roman" w:hAnsi="Times New Roman" w:cs="Times New Roman"/>
          <w:color w:val="000000"/>
          <w:sz w:val="24"/>
          <w:szCs w:val="24"/>
        </w:rPr>
        <w:t>Não será fornecido qualquer documento comprobatório de aprovação ou classificação do candidato, valendo para esse fim a publicação do resultado final.</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lastRenderedPageBreak/>
        <w:t>Art. 39. Os candidatos aprovados e classificados deverão manter atualizados os seus endereços.</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Art. 40. Respeitada a natureza da função temporária, por razões de interesse público, poderá haver a readequação das condições definidas inicialmente no edital, conforme dispuser a legislação local.</w:t>
      </w:r>
    </w:p>
    <w:p w:rsidR="008C7480" w:rsidRPr="00613E21" w:rsidRDefault="008C7480" w:rsidP="00AD6C73">
      <w:pPr>
        <w:tabs>
          <w:tab w:val="left" w:pos="1134"/>
        </w:tabs>
        <w:spacing w:after="0"/>
        <w:ind w:firstLine="567"/>
        <w:jc w:val="both"/>
        <w:rPr>
          <w:rFonts w:ascii="Times New Roman" w:hAnsi="Times New Roman" w:cs="Times New Roman"/>
          <w:color w:val="000000"/>
          <w:sz w:val="24"/>
          <w:szCs w:val="24"/>
        </w:rPr>
      </w:pPr>
      <w:r w:rsidRPr="00613E21">
        <w:rPr>
          <w:rFonts w:ascii="Times New Roman" w:hAnsi="Times New Roman" w:cs="Times New Roman"/>
          <w:color w:val="000000"/>
          <w:sz w:val="24"/>
          <w:szCs w:val="24"/>
        </w:rPr>
        <w:t xml:space="preserve">Art. 41. Durante o período de validade de Processo Seletivo Simplificado os selecionados serão contratados com estrita observância da necessidade do serviço público. </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sz w:val="24"/>
          <w:szCs w:val="24"/>
        </w:rPr>
        <w:t xml:space="preserve">Parágrafo único. Serão prioritariamente contratados os candidatos aprovados em processos seletivos simplificados mais antigos, caso verificar-se a existência de mais de um certame vigente. </w:t>
      </w:r>
    </w:p>
    <w:p w:rsidR="008C7480" w:rsidRPr="00613E21" w:rsidRDefault="008C7480" w:rsidP="00AD6C73">
      <w:pPr>
        <w:tabs>
          <w:tab w:val="left" w:pos="1134"/>
        </w:tabs>
        <w:spacing w:after="0"/>
        <w:ind w:firstLine="567"/>
        <w:jc w:val="both"/>
        <w:rPr>
          <w:rFonts w:ascii="Times New Roman" w:hAnsi="Times New Roman" w:cs="Times New Roman"/>
          <w:sz w:val="24"/>
          <w:szCs w:val="24"/>
        </w:rPr>
      </w:pPr>
      <w:r w:rsidRPr="00613E21">
        <w:rPr>
          <w:rFonts w:ascii="Times New Roman" w:hAnsi="Times New Roman" w:cs="Times New Roman"/>
          <w:color w:val="000000"/>
          <w:sz w:val="24"/>
          <w:szCs w:val="24"/>
        </w:rPr>
        <w:t xml:space="preserve">Art. 42.  </w:t>
      </w:r>
      <w:r w:rsidRPr="00613E21">
        <w:rPr>
          <w:rFonts w:ascii="Times New Roman" w:hAnsi="Times New Roman" w:cs="Times New Roman"/>
          <w:sz w:val="24"/>
          <w:szCs w:val="24"/>
        </w:rPr>
        <w:t>Este Decreto entra em vigor na data de sua publicação.</w:t>
      </w:r>
    </w:p>
    <w:p w:rsidR="00506708" w:rsidRPr="00613E21" w:rsidRDefault="00506708" w:rsidP="00AD6C73">
      <w:pPr>
        <w:ind w:firstLine="567"/>
        <w:jc w:val="both"/>
        <w:rPr>
          <w:rFonts w:ascii="Times New Roman" w:hAnsi="Times New Roman" w:cs="Times New Roman"/>
          <w:sz w:val="24"/>
          <w:szCs w:val="24"/>
        </w:rPr>
      </w:pPr>
    </w:p>
    <w:p w:rsidR="00BD4093" w:rsidRPr="00613E21" w:rsidRDefault="00BD4093" w:rsidP="00AD6C73">
      <w:pPr>
        <w:ind w:firstLine="567"/>
        <w:jc w:val="both"/>
        <w:rPr>
          <w:rFonts w:ascii="Times New Roman" w:hAnsi="Times New Roman" w:cs="Times New Roman"/>
          <w:sz w:val="24"/>
          <w:szCs w:val="24"/>
        </w:rPr>
      </w:pPr>
    </w:p>
    <w:p w:rsidR="00BD4093" w:rsidRDefault="00613E21" w:rsidP="00AD6C73">
      <w:pPr>
        <w:ind w:firstLine="567"/>
        <w:jc w:val="both"/>
        <w:rPr>
          <w:rFonts w:ascii="Times New Roman" w:hAnsi="Times New Roman" w:cs="Times New Roman"/>
          <w:sz w:val="24"/>
          <w:szCs w:val="24"/>
        </w:rPr>
      </w:pPr>
      <w:r w:rsidRPr="00613E21">
        <w:rPr>
          <w:rFonts w:ascii="Times New Roman" w:hAnsi="Times New Roman" w:cs="Times New Roman"/>
          <w:sz w:val="24"/>
          <w:szCs w:val="24"/>
        </w:rPr>
        <w:tab/>
      </w:r>
      <w:r w:rsidRPr="00613E21">
        <w:rPr>
          <w:rFonts w:ascii="Times New Roman" w:hAnsi="Times New Roman" w:cs="Times New Roman"/>
          <w:sz w:val="24"/>
          <w:szCs w:val="24"/>
        </w:rPr>
        <w:tab/>
      </w:r>
      <w:r w:rsidRPr="00613E21">
        <w:rPr>
          <w:rFonts w:ascii="Times New Roman" w:hAnsi="Times New Roman" w:cs="Times New Roman"/>
          <w:sz w:val="24"/>
          <w:szCs w:val="24"/>
        </w:rPr>
        <w:tab/>
      </w:r>
      <w:r w:rsidRPr="00613E21">
        <w:rPr>
          <w:rFonts w:ascii="Times New Roman" w:hAnsi="Times New Roman" w:cs="Times New Roman"/>
          <w:sz w:val="24"/>
          <w:szCs w:val="24"/>
        </w:rPr>
        <w:tab/>
      </w:r>
      <w:r w:rsidRPr="00613E21">
        <w:rPr>
          <w:rFonts w:ascii="Times New Roman" w:hAnsi="Times New Roman" w:cs="Times New Roman"/>
          <w:sz w:val="24"/>
          <w:szCs w:val="24"/>
        </w:rPr>
        <w:tab/>
      </w:r>
      <w:r w:rsidRPr="00613E21">
        <w:rPr>
          <w:rFonts w:ascii="Times New Roman" w:hAnsi="Times New Roman" w:cs="Times New Roman"/>
          <w:sz w:val="24"/>
          <w:szCs w:val="24"/>
        </w:rPr>
        <w:tab/>
      </w:r>
      <w:r w:rsidRPr="00613E21">
        <w:rPr>
          <w:rFonts w:ascii="Times New Roman" w:hAnsi="Times New Roman" w:cs="Times New Roman"/>
          <w:sz w:val="24"/>
          <w:szCs w:val="24"/>
        </w:rPr>
        <w:tab/>
      </w:r>
      <w:r w:rsidRPr="00613E21">
        <w:rPr>
          <w:rFonts w:ascii="Times New Roman" w:hAnsi="Times New Roman" w:cs="Times New Roman"/>
          <w:sz w:val="24"/>
          <w:szCs w:val="24"/>
        </w:rPr>
        <w:tab/>
        <w:t xml:space="preserve">Guarani das Missões, 16 de novembro de 2018. </w:t>
      </w:r>
    </w:p>
    <w:p w:rsidR="00331778" w:rsidRDefault="00331778" w:rsidP="00AD6C73">
      <w:pPr>
        <w:ind w:firstLine="567"/>
        <w:jc w:val="both"/>
        <w:rPr>
          <w:rFonts w:ascii="Times New Roman" w:hAnsi="Times New Roman" w:cs="Times New Roman"/>
          <w:sz w:val="24"/>
          <w:szCs w:val="24"/>
        </w:rPr>
      </w:pPr>
    </w:p>
    <w:p w:rsidR="00331778" w:rsidRDefault="00331778" w:rsidP="00AD6C73">
      <w:pPr>
        <w:ind w:firstLine="567"/>
        <w:jc w:val="both"/>
        <w:rPr>
          <w:rFonts w:ascii="Times New Roman" w:hAnsi="Times New Roman" w:cs="Times New Roman"/>
          <w:sz w:val="24"/>
          <w:szCs w:val="24"/>
        </w:rPr>
      </w:pPr>
    </w:p>
    <w:p w:rsidR="00331778" w:rsidRDefault="00331778" w:rsidP="00331778">
      <w:pPr>
        <w:spacing w:after="0"/>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JERÕNIMO JASKULSKI</w:t>
      </w:r>
    </w:p>
    <w:p w:rsidR="00331778" w:rsidRDefault="00331778" w:rsidP="00331778">
      <w:pPr>
        <w:spacing w:after="0"/>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Prefeito Municipal </w:t>
      </w:r>
    </w:p>
    <w:p w:rsidR="00331778" w:rsidRDefault="00331778" w:rsidP="00331778">
      <w:pPr>
        <w:spacing w:after="0"/>
        <w:ind w:firstLine="567"/>
        <w:jc w:val="both"/>
        <w:rPr>
          <w:rFonts w:ascii="Times New Roman" w:hAnsi="Times New Roman" w:cs="Times New Roman"/>
          <w:sz w:val="24"/>
          <w:szCs w:val="24"/>
        </w:rPr>
      </w:pPr>
    </w:p>
    <w:p w:rsidR="00331778" w:rsidRDefault="00331778" w:rsidP="00331778">
      <w:pPr>
        <w:spacing w:after="0"/>
        <w:ind w:firstLine="567"/>
        <w:jc w:val="both"/>
        <w:rPr>
          <w:rFonts w:ascii="Times New Roman" w:hAnsi="Times New Roman" w:cs="Times New Roman"/>
          <w:sz w:val="24"/>
          <w:szCs w:val="24"/>
        </w:rPr>
      </w:pPr>
    </w:p>
    <w:p w:rsidR="00331778" w:rsidRDefault="00331778" w:rsidP="00331778">
      <w:pPr>
        <w:spacing w:after="0"/>
        <w:ind w:firstLine="567"/>
        <w:jc w:val="both"/>
        <w:rPr>
          <w:rFonts w:ascii="Times New Roman" w:hAnsi="Times New Roman" w:cs="Times New Roman"/>
          <w:sz w:val="24"/>
          <w:szCs w:val="24"/>
        </w:rPr>
      </w:pPr>
    </w:p>
    <w:p w:rsidR="006065C8" w:rsidRDefault="006065C8" w:rsidP="00331778">
      <w:pPr>
        <w:spacing w:after="0"/>
        <w:ind w:firstLine="567"/>
        <w:jc w:val="both"/>
        <w:rPr>
          <w:rFonts w:ascii="Times New Roman" w:hAnsi="Times New Roman" w:cs="Times New Roman"/>
          <w:sz w:val="24"/>
          <w:szCs w:val="24"/>
        </w:rPr>
      </w:pPr>
    </w:p>
    <w:p w:rsidR="006065C8" w:rsidRDefault="006065C8" w:rsidP="00331778">
      <w:pPr>
        <w:spacing w:after="0"/>
        <w:ind w:firstLine="567"/>
        <w:jc w:val="both"/>
        <w:rPr>
          <w:rFonts w:ascii="Times New Roman" w:hAnsi="Times New Roman" w:cs="Times New Roman"/>
          <w:sz w:val="24"/>
          <w:szCs w:val="24"/>
        </w:rPr>
      </w:pPr>
    </w:p>
    <w:p w:rsidR="006065C8" w:rsidRDefault="006065C8" w:rsidP="00331778">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REGISTRE-SE, PUBLIQUE-SE E CUMPRA-SE. </w:t>
      </w:r>
    </w:p>
    <w:p w:rsidR="006065C8" w:rsidRDefault="006065C8" w:rsidP="00331778">
      <w:pPr>
        <w:spacing w:after="0"/>
        <w:ind w:firstLine="567"/>
        <w:jc w:val="both"/>
        <w:rPr>
          <w:rFonts w:ascii="Times New Roman" w:hAnsi="Times New Roman" w:cs="Times New Roman"/>
          <w:sz w:val="24"/>
          <w:szCs w:val="24"/>
        </w:rPr>
      </w:pPr>
    </w:p>
    <w:p w:rsidR="006065C8" w:rsidRDefault="006065C8" w:rsidP="00331778">
      <w:pPr>
        <w:spacing w:after="0"/>
        <w:ind w:firstLine="567"/>
        <w:jc w:val="both"/>
        <w:rPr>
          <w:rFonts w:ascii="Times New Roman" w:hAnsi="Times New Roman" w:cs="Times New Roman"/>
          <w:sz w:val="24"/>
          <w:szCs w:val="24"/>
        </w:rPr>
      </w:pPr>
    </w:p>
    <w:p w:rsidR="006065C8" w:rsidRDefault="006065C8" w:rsidP="00331778">
      <w:pPr>
        <w:spacing w:after="0"/>
        <w:ind w:firstLine="567"/>
        <w:jc w:val="both"/>
        <w:rPr>
          <w:rFonts w:ascii="Times New Roman" w:hAnsi="Times New Roman" w:cs="Times New Roman"/>
          <w:sz w:val="24"/>
          <w:szCs w:val="24"/>
        </w:rPr>
      </w:pPr>
      <w:r>
        <w:rPr>
          <w:rFonts w:ascii="Times New Roman" w:hAnsi="Times New Roman" w:cs="Times New Roman"/>
          <w:sz w:val="24"/>
          <w:szCs w:val="24"/>
        </w:rPr>
        <w:t>VILMAR PERSON</w:t>
      </w:r>
    </w:p>
    <w:p w:rsidR="006065C8" w:rsidRPr="00613E21" w:rsidRDefault="006065C8" w:rsidP="00331778">
      <w:pPr>
        <w:spacing w:after="0"/>
        <w:ind w:firstLine="567"/>
        <w:jc w:val="both"/>
        <w:rPr>
          <w:rFonts w:ascii="Times New Roman" w:hAnsi="Times New Roman" w:cs="Times New Roman"/>
          <w:sz w:val="24"/>
          <w:szCs w:val="24"/>
        </w:rPr>
      </w:pPr>
      <w:r>
        <w:rPr>
          <w:rFonts w:ascii="Times New Roman" w:hAnsi="Times New Roman" w:cs="Times New Roman"/>
          <w:sz w:val="24"/>
          <w:szCs w:val="24"/>
        </w:rPr>
        <w:t>Secretario de Adminsitração</w:t>
      </w:r>
    </w:p>
    <w:sectPr w:rsidR="006065C8" w:rsidRPr="00613E21" w:rsidSect="00B17A58">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2FA4" w:rsidRDefault="007B2FA4" w:rsidP="00B17A58">
      <w:pPr>
        <w:spacing w:after="0" w:line="240" w:lineRule="auto"/>
      </w:pPr>
      <w:r>
        <w:separator/>
      </w:r>
    </w:p>
  </w:endnote>
  <w:endnote w:type="continuationSeparator" w:id="1">
    <w:p w:rsidR="007B2FA4" w:rsidRDefault="007B2FA4" w:rsidP="00B17A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4A1" w:rsidRDefault="002424A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w:t>
    </w:r>
    <w:r w:rsidR="00B17A58">
      <w:rPr>
        <w:rFonts w:asciiTheme="majorHAnsi" w:hAnsiTheme="majorHAnsi"/>
      </w:rPr>
      <w:t xml:space="preserve">- CEP: 97950-000 – Fone (55) 3353-1200 – E-mail: </w:t>
    </w:r>
    <w:hyperlink r:id="rId1" w:history="1">
      <w:r w:rsidR="00B17A58" w:rsidRPr="00CC63B7">
        <w:rPr>
          <w:rStyle w:val="Hyperlink"/>
          <w:rFonts w:asciiTheme="majorHAnsi" w:hAnsiTheme="majorHAnsi"/>
        </w:rPr>
        <w:t>prefeitura.gdm@hotmail.com</w:t>
      </w:r>
    </w:hyperlink>
  </w:p>
  <w:p w:rsidR="00B17A58" w:rsidRP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4A1" w:rsidRDefault="002424A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2FA4" w:rsidRDefault="007B2FA4" w:rsidP="00B17A58">
      <w:pPr>
        <w:spacing w:after="0" w:line="240" w:lineRule="auto"/>
      </w:pPr>
      <w:r>
        <w:separator/>
      </w:r>
    </w:p>
  </w:footnote>
  <w:footnote w:type="continuationSeparator" w:id="1">
    <w:p w:rsidR="007B2FA4" w:rsidRDefault="007B2FA4" w:rsidP="00B17A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A58" w:rsidRDefault="001500B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E5B" w:rsidRDefault="002424A1"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2424A1">
      <w:rPr>
        <w:rFonts w:asciiTheme="majorHAnsi" w:eastAsiaTheme="majorEastAsia" w:hAnsiTheme="majorHAnsi" w:cstheme="majorBidi"/>
        <w:noProof/>
        <w:sz w:val="32"/>
        <w:szCs w:val="32"/>
      </w:rPr>
      <w:drawing>
        <wp:inline distT="0" distB="0" distL="0" distR="0">
          <wp:extent cx="6210297" cy="781050"/>
          <wp:effectExtent l="0" t="0" r="0" b="0"/>
          <wp:docPr id="1"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A58" w:rsidRDefault="001500B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110"/>
  <w:displayHorizontalDrawingGridEvery w:val="2"/>
  <w:characterSpacingControl w:val="doNotCompress"/>
  <w:hdrShapeDefaults>
    <o:shapedefaults v:ext="edit" spidmax="32770"/>
    <o:shapelayout v:ext="edit">
      <o:idmap v:ext="edit" data="2"/>
    </o:shapelayout>
  </w:hdrShapeDefaults>
  <w:footnotePr>
    <w:footnote w:id="0"/>
    <w:footnote w:id="1"/>
  </w:footnotePr>
  <w:endnotePr>
    <w:endnote w:id="0"/>
    <w:endnote w:id="1"/>
  </w:endnotePr>
  <w:compat>
    <w:useFELayout/>
  </w:compat>
  <w:rsids>
    <w:rsidRoot w:val="00506708"/>
    <w:rsid w:val="00004697"/>
    <w:rsid w:val="00033719"/>
    <w:rsid w:val="000713F1"/>
    <w:rsid w:val="0008195C"/>
    <w:rsid w:val="000C33E9"/>
    <w:rsid w:val="000C4A88"/>
    <w:rsid w:val="000E2D13"/>
    <w:rsid w:val="001150BB"/>
    <w:rsid w:val="00125465"/>
    <w:rsid w:val="001423F6"/>
    <w:rsid w:val="001500B4"/>
    <w:rsid w:val="0015784E"/>
    <w:rsid w:val="00164831"/>
    <w:rsid w:val="00197CD2"/>
    <w:rsid w:val="001A0C0F"/>
    <w:rsid w:val="001A704E"/>
    <w:rsid w:val="001C34A8"/>
    <w:rsid w:val="001C7947"/>
    <w:rsid w:val="001D1DC0"/>
    <w:rsid w:val="001D39B0"/>
    <w:rsid w:val="0022335F"/>
    <w:rsid w:val="002424A1"/>
    <w:rsid w:val="00266D64"/>
    <w:rsid w:val="00283C73"/>
    <w:rsid w:val="00295983"/>
    <w:rsid w:val="0029637A"/>
    <w:rsid w:val="002A2211"/>
    <w:rsid w:val="002B5A4E"/>
    <w:rsid w:val="002B7A2A"/>
    <w:rsid w:val="002D228D"/>
    <w:rsid w:val="002D5519"/>
    <w:rsid w:val="002F2C0B"/>
    <w:rsid w:val="00325D98"/>
    <w:rsid w:val="00331778"/>
    <w:rsid w:val="00345EAF"/>
    <w:rsid w:val="00355E5F"/>
    <w:rsid w:val="00363529"/>
    <w:rsid w:val="0037683B"/>
    <w:rsid w:val="0039733A"/>
    <w:rsid w:val="003B157F"/>
    <w:rsid w:val="003B17D4"/>
    <w:rsid w:val="003C5F5A"/>
    <w:rsid w:val="00435419"/>
    <w:rsid w:val="00437BC4"/>
    <w:rsid w:val="004871E0"/>
    <w:rsid w:val="004A5913"/>
    <w:rsid w:val="004C6D21"/>
    <w:rsid w:val="004E442E"/>
    <w:rsid w:val="004E51B3"/>
    <w:rsid w:val="004F15D8"/>
    <w:rsid w:val="00501F01"/>
    <w:rsid w:val="00506708"/>
    <w:rsid w:val="0053307F"/>
    <w:rsid w:val="005407A1"/>
    <w:rsid w:val="00556D41"/>
    <w:rsid w:val="005806F5"/>
    <w:rsid w:val="005A79F0"/>
    <w:rsid w:val="005B4F1A"/>
    <w:rsid w:val="006065C8"/>
    <w:rsid w:val="00606DCC"/>
    <w:rsid w:val="006122A9"/>
    <w:rsid w:val="00613E21"/>
    <w:rsid w:val="006175E1"/>
    <w:rsid w:val="006255A6"/>
    <w:rsid w:val="00625B7E"/>
    <w:rsid w:val="006406C9"/>
    <w:rsid w:val="006711B8"/>
    <w:rsid w:val="00695382"/>
    <w:rsid w:val="006A7893"/>
    <w:rsid w:val="006B0B3C"/>
    <w:rsid w:val="006D074A"/>
    <w:rsid w:val="006E2879"/>
    <w:rsid w:val="006F07E6"/>
    <w:rsid w:val="00700B78"/>
    <w:rsid w:val="00720AF6"/>
    <w:rsid w:val="00740647"/>
    <w:rsid w:val="0076425A"/>
    <w:rsid w:val="0076658D"/>
    <w:rsid w:val="00785A32"/>
    <w:rsid w:val="00797647"/>
    <w:rsid w:val="007A3A0C"/>
    <w:rsid w:val="007B2FA4"/>
    <w:rsid w:val="007C1E79"/>
    <w:rsid w:val="007D0F78"/>
    <w:rsid w:val="007D7DA9"/>
    <w:rsid w:val="007E5623"/>
    <w:rsid w:val="007F28EB"/>
    <w:rsid w:val="00805F5C"/>
    <w:rsid w:val="0083413B"/>
    <w:rsid w:val="008420DA"/>
    <w:rsid w:val="0089647D"/>
    <w:rsid w:val="008C7480"/>
    <w:rsid w:val="0095484E"/>
    <w:rsid w:val="0098329F"/>
    <w:rsid w:val="00987B3F"/>
    <w:rsid w:val="009B3E72"/>
    <w:rsid w:val="009E5ABC"/>
    <w:rsid w:val="00A463B2"/>
    <w:rsid w:val="00A55C8B"/>
    <w:rsid w:val="00A732EA"/>
    <w:rsid w:val="00A915D4"/>
    <w:rsid w:val="00AA10F8"/>
    <w:rsid w:val="00AA7450"/>
    <w:rsid w:val="00AC0666"/>
    <w:rsid w:val="00AD6C73"/>
    <w:rsid w:val="00AE3CA7"/>
    <w:rsid w:val="00B05952"/>
    <w:rsid w:val="00B157BB"/>
    <w:rsid w:val="00B17A58"/>
    <w:rsid w:val="00B17B95"/>
    <w:rsid w:val="00B27D46"/>
    <w:rsid w:val="00B4481B"/>
    <w:rsid w:val="00B62134"/>
    <w:rsid w:val="00BB2E5B"/>
    <w:rsid w:val="00BD4093"/>
    <w:rsid w:val="00C07018"/>
    <w:rsid w:val="00C50E40"/>
    <w:rsid w:val="00C62ACA"/>
    <w:rsid w:val="00C64AA2"/>
    <w:rsid w:val="00C963F8"/>
    <w:rsid w:val="00C96FC6"/>
    <w:rsid w:val="00D03A3B"/>
    <w:rsid w:val="00D1557B"/>
    <w:rsid w:val="00D16A62"/>
    <w:rsid w:val="00D22E11"/>
    <w:rsid w:val="00D271B5"/>
    <w:rsid w:val="00D300FC"/>
    <w:rsid w:val="00D445BF"/>
    <w:rsid w:val="00D5464C"/>
    <w:rsid w:val="00DA6B2F"/>
    <w:rsid w:val="00E144F6"/>
    <w:rsid w:val="00E163DE"/>
    <w:rsid w:val="00E24918"/>
    <w:rsid w:val="00E27BB5"/>
    <w:rsid w:val="00E330BB"/>
    <w:rsid w:val="00E60B27"/>
    <w:rsid w:val="00E66AD9"/>
    <w:rsid w:val="00E7291E"/>
    <w:rsid w:val="00E77141"/>
    <w:rsid w:val="00E84296"/>
    <w:rsid w:val="00E935CD"/>
    <w:rsid w:val="00EA382E"/>
    <w:rsid w:val="00EE1BA6"/>
    <w:rsid w:val="00F020E6"/>
    <w:rsid w:val="00F0706D"/>
    <w:rsid w:val="00F1607C"/>
    <w:rsid w:val="00F21D06"/>
    <w:rsid w:val="00F35975"/>
    <w:rsid w:val="00F52CB5"/>
    <w:rsid w:val="00F7703E"/>
    <w:rsid w:val="00F8299F"/>
    <w:rsid w:val="00F86A40"/>
    <w:rsid w:val="00FA5A60"/>
    <w:rsid w:val="00FA6FB0"/>
    <w:rsid w:val="00FD69EA"/>
    <w:rsid w:val="00FF22F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BC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character" w:customStyle="1" w:styleId="Caracteresdenotaderodap">
    <w:name w:val="Caracteres de nota de rodapé"/>
    <w:rsid w:val="008C7480"/>
    <w:rPr>
      <w:vertAlign w:val="superscript"/>
    </w:rPr>
  </w:style>
  <w:style w:type="character" w:customStyle="1" w:styleId="Refdenotaderodap2">
    <w:name w:val="Ref. de nota de rodapé2"/>
    <w:rsid w:val="008C7480"/>
    <w:rPr>
      <w:vertAlign w:val="superscript"/>
    </w:rPr>
  </w:style>
  <w:style w:type="character" w:customStyle="1" w:styleId="Refdenotaderodap3">
    <w:name w:val="Ref. de nota de rodapé3"/>
    <w:rsid w:val="008C7480"/>
    <w:rPr>
      <w:vertAlign w:val="superscript"/>
    </w:rPr>
  </w:style>
  <w:style w:type="character" w:customStyle="1" w:styleId="Refdenotaderodap4">
    <w:name w:val="Ref. de nota de rodapé4"/>
    <w:rsid w:val="008C7480"/>
    <w:rPr>
      <w:vertAlign w:val="superscript"/>
    </w:rPr>
  </w:style>
  <w:style w:type="character" w:customStyle="1" w:styleId="Refdenotaderodap5">
    <w:name w:val="Ref. de nota de rodapé5"/>
    <w:rsid w:val="008C7480"/>
    <w:rPr>
      <w:vertAlign w:val="superscript"/>
    </w:rPr>
  </w:style>
  <w:style w:type="character" w:customStyle="1" w:styleId="Refdenotaderodap8">
    <w:name w:val="Ref. de nota de rodapé8"/>
    <w:rsid w:val="008C7480"/>
    <w:rPr>
      <w:vertAlign w:val="superscript"/>
    </w:rPr>
  </w:style>
  <w:style w:type="paragraph" w:styleId="Textodenotaderodap">
    <w:name w:val="footnote text"/>
    <w:basedOn w:val="Normal"/>
    <w:link w:val="TextodenotaderodapChar"/>
    <w:rsid w:val="008C7480"/>
    <w:pPr>
      <w:tabs>
        <w:tab w:val="left" w:pos="1701"/>
      </w:tabs>
      <w:spacing w:after="120" w:line="240" w:lineRule="auto"/>
      <w:jc w:val="both"/>
    </w:pPr>
    <w:rPr>
      <w:rFonts w:ascii="Arial" w:eastAsia="Times New Roman" w:hAnsi="Arial" w:cs="Times New Roman"/>
      <w:sz w:val="20"/>
      <w:szCs w:val="20"/>
      <w:lang w:eastAsia="ar-SA"/>
    </w:rPr>
  </w:style>
  <w:style w:type="character" w:customStyle="1" w:styleId="TextodenotaderodapChar">
    <w:name w:val="Texto de nota de rodapé Char"/>
    <w:basedOn w:val="Fontepargpadro"/>
    <w:link w:val="Textodenotaderodap"/>
    <w:rsid w:val="008C7480"/>
    <w:rPr>
      <w:rFonts w:ascii="Arial" w:eastAsia="Times New Roman" w:hAnsi="Arial"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170</TotalTime>
  <Pages>7</Pages>
  <Words>2676</Words>
  <Characters>14455</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Vaneila</cp:lastModifiedBy>
  <cp:revision>56</cp:revision>
  <cp:lastPrinted>2018-11-16T12:52:00Z</cp:lastPrinted>
  <dcterms:created xsi:type="dcterms:W3CDTF">2018-09-28T17:07:00Z</dcterms:created>
  <dcterms:modified xsi:type="dcterms:W3CDTF">2018-11-16T15:05:00Z</dcterms:modified>
</cp:coreProperties>
</file>